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8" w:rsidRPr="00714CD6" w:rsidRDefault="00310653" w:rsidP="00AB1872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-259080</wp:posOffset>
            </wp:positionV>
            <wp:extent cx="7226935" cy="10292715"/>
            <wp:effectExtent l="0" t="0" r="0" b="0"/>
            <wp:wrapTight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ight>
            <wp:docPr id="1" name="Рисунок 1" descr="C:\Users\Admin\Downloads\МКУ «Управление образования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У «Управление образования»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486" r="885" b="486"/>
                    <a:stretch/>
                  </pic:blipFill>
                  <pic:spPr bwMode="auto">
                    <a:xfrm>
                      <a:off x="0" y="0"/>
                      <a:ext cx="7226935" cy="102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AC6FD8" w:rsidRPr="00714CD6" w:rsidRDefault="00AB1872">
      <w:pPr>
        <w:pStyle w:val="af2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892"/>
      </w:tblGrid>
      <w:tr w:rsidR="00AC6FD8" w:rsidRPr="00714CD6">
        <w:trPr>
          <w:trHeight w:val="20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средняя общеобразовательная школа №2»</w:t>
            </w: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7. Распоряжение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10. План мероприятий по повышению качества образования 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Кизилюртовском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районе Республики Дагестан на период до 2026 года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11.№ 05-02-2-225/23 от 27.02.2023г. О реализации проекта «Школа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России» в РД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12. № 166-0 от26.09.2023г. Об утверждении дорожной карты ГБУ ДПО РД ДИРО по сопровождению проекта «Школа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России» в РД</w:t>
            </w:r>
          </w:p>
          <w:p w:rsidR="00AC6FD8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11. Письмо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от 11.05.2021 № СК-123/07.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1. Федеральный закон от 29.12.2012 № 273-ФЗ «Об образовании в Российской Федерации».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2. Федеральный закон от 24.09.2022 № 371-ФЗ «О внесении изменений в Федеральный закон "Об образовании в Российской 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lastRenderedPageBreak/>
              <w:t xml:space="preserve">Федерации" и статью 1 Федерального закона "Об обязательных требованиях в Российской Федерации"».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3.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4. 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5. Распоряжение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21.06.2021 № </w:t>
            </w:r>
            <w:proofErr w:type="gram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Р</w:t>
            </w:r>
            <w:proofErr w:type="gram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- 126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6.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7. Стратегия развития воспитания в РФ на период до 2025 года, утвержденная распоряжением Правительства от 29.05.2015 № 996-р.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8.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9.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10.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Минобрнауки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11.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Минобрнауки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12.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16.11.2022 № 992 «Об утверждении федеральной образовательной программы начального общего образования».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13.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16.11.2022 № 993 «Об утверждении федеральной образовательной программы 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lastRenderedPageBreak/>
              <w:t xml:space="preserve">основного общего образования».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14.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15. Приказ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16. Концепция проекта «ШКОЛА МИНИСТЕРСТВА ПРОСВЕЩЕНИЯ РОССИИ» </w:t>
            </w:r>
          </w:p>
          <w:p w:rsidR="006F26B0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</w:p>
          <w:p w:rsidR="006F26B0" w:rsidRPr="002376BE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b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 </w:t>
            </w:r>
            <w:r w:rsidRPr="002376BE">
              <w:rPr>
                <w:rFonts w:ascii="Times New Roman" w:eastAsiaTheme="minorEastAsia" w:hAnsi="Times New Roman"/>
                <w:b/>
                <w:sz w:val="24"/>
                <w:lang w:bidi="en-US"/>
              </w:rPr>
              <w:t>Концепция по своему содержанию связана с важнейшими федеральными документами – паспортами трех приоритетных проектов развития сферы образования в РФ.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 - Паспортом приоритетного проекта «Создание современной образовательной среды для школьников», утвержденным президиумом Совета при Президенте РФ по стратегическому развитию и приоритетным проектам (протокол от 25 октября 2016 г. № 9);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 - Паспортом приоритетного проекта «Современная цифровая образовательная среда в РФ», утвержденным президиумом Совета при Президенте РФ по стратегическому развитию и приоритетным проектам (протокол от 25 октября 2016 г. № 9);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 - Паспортом приоритетного проекта «Доступное дополнительное образование для детей», утвержденным президиумом Совета при Президенте РФ по стратегическому развитию и приоритетным проектам (протокол от 30 ноября 2016 г. № 11),</w:t>
            </w:r>
          </w:p>
          <w:p w:rsidR="006F26B0" w:rsidRPr="002376BE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b/>
                <w:sz w:val="24"/>
                <w:lang w:bidi="en-US"/>
              </w:rPr>
            </w:pPr>
            <w:r w:rsidRPr="002376BE">
              <w:rPr>
                <w:rFonts w:ascii="Times New Roman" w:eastAsiaTheme="minorEastAsia" w:hAnsi="Times New Roman"/>
                <w:b/>
                <w:sz w:val="24"/>
                <w:lang w:bidi="en-US"/>
              </w:rPr>
              <w:t>Кроме того, при разработке Концепции были учтены положения следующих документов Республики Дагестан: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− Закон Республики Дагестан «Об Образовании» от16.05.2014 №48. 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- Закон Республики Дагестан от 15 июля 2011 г. № 38 «Об утверждении Стратегии социально-экономического развития 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lastRenderedPageBreak/>
              <w:t>Республики Дагестан до 2025 года».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- Указ Главы Республики Дагестан от 16 июня 2017 г. № 135 «О формировании общереспубликанской системы выявления и развития молодых талантов».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- Приказ </w:t>
            </w:r>
            <w:r>
              <w:rPr>
                <w:rFonts w:ascii="Times New Roman" w:eastAsiaTheme="minorEastAsia" w:hAnsi="Times New Roman"/>
                <w:sz w:val="24"/>
                <w:lang w:bidi="en-US"/>
              </w:rPr>
              <w:t>Министерство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образования и науки Республики Дагестан от 27.02.2024 г. № 05-02-2-225\23 «О реализации проекта «Школа </w:t>
            </w:r>
            <w:proofErr w:type="spellStart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Минпросвещения</w:t>
            </w:r>
            <w:proofErr w:type="spellEnd"/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России» в Республике Дагестан».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- Постановление Правительства РД от 24 декабря 2013 г. №704 «Об утверждении Инвестиционной стратегии</w:t>
            </w:r>
            <w:r>
              <w:rPr>
                <w:rFonts w:ascii="Times New Roman" w:eastAsiaTheme="minorEastAsia" w:hAnsi="Times New Roman"/>
                <w:sz w:val="24"/>
                <w:lang w:bidi="en-US"/>
              </w:rPr>
              <w:t xml:space="preserve"> РД до 2025 года»;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− Постановление Правительства РД от 04.07.2013 №340 «О реализации Приоритетных проектов </w:t>
            </w:r>
            <w:r>
              <w:rPr>
                <w:rFonts w:ascii="Times New Roman" w:eastAsiaTheme="minorEastAsia" w:hAnsi="Times New Roman"/>
                <w:sz w:val="24"/>
                <w:lang w:bidi="en-US"/>
              </w:rPr>
              <w:t>Президента Республики Дагестан»;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− Постановление Правительства РД от 23.12.2014г. №664 «Об утверждении государственной программы Республики Дагестан «Развитие образования в Респуб</w:t>
            </w:r>
            <w:r>
              <w:rPr>
                <w:rFonts w:ascii="Times New Roman" w:eastAsiaTheme="minorEastAsia" w:hAnsi="Times New Roman"/>
                <w:sz w:val="24"/>
                <w:lang w:bidi="en-US"/>
              </w:rPr>
              <w:t>лике Дагестан на 2015-2020 гг.;</w:t>
            </w:r>
          </w:p>
          <w:p w:rsidR="006F26B0" w:rsidRPr="004A3346" w:rsidRDefault="006F26B0" w:rsidP="006F26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76" w:lineRule="auto"/>
              <w:ind w:left="75" w:firstLine="360"/>
              <w:jc w:val="both"/>
              <w:rPr>
                <w:rFonts w:ascii="Times New Roman" w:eastAsiaTheme="minorEastAsia" w:hAnsi="Times New Roman"/>
                <w:sz w:val="24"/>
                <w:lang w:bidi="en-US"/>
              </w:rPr>
            </w:pPr>
            <w:r>
              <w:rPr>
                <w:rFonts w:ascii="Times New Roman" w:eastAsiaTheme="minorEastAsia" w:hAnsi="Times New Roman"/>
                <w:sz w:val="24"/>
                <w:lang w:bidi="en-US"/>
              </w:rPr>
              <w:t>- Устав МКОУ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lang w:bidi="en-US"/>
              </w:rPr>
              <w:t>Султанянгиюртовская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lang w:bidi="en-US"/>
              </w:rPr>
              <w:t xml:space="preserve"> СОШ</w:t>
            </w:r>
            <w:r w:rsidR="00AB32AF">
              <w:rPr>
                <w:rFonts w:ascii="Times New Roman" w:eastAsiaTheme="minorEastAsia" w:hAnsi="Times New Roman"/>
                <w:sz w:val="24"/>
                <w:lang w:bidi="en-US"/>
              </w:rPr>
              <w:t>№2</w:t>
            </w:r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»;</w:t>
            </w:r>
          </w:p>
          <w:p w:rsidR="006F26B0" w:rsidRDefault="006F26B0" w:rsidP="006F26B0">
            <w:r w:rsidRPr="004A3346">
              <w:rPr>
                <w:rFonts w:ascii="Times New Roman" w:eastAsiaTheme="minorEastAsia" w:hAnsi="Times New Roman"/>
                <w:sz w:val="24"/>
                <w:lang w:bidi="en-US"/>
              </w:rPr>
              <w:t>- Локальные акты, регламентирующие деятельность школы</w:t>
            </w:r>
            <w:r>
              <w:rPr>
                <w:rFonts w:ascii="Times New Roman" w:eastAsiaTheme="minorEastAsia" w:hAnsi="Times New Roman"/>
                <w:sz w:val="24"/>
                <w:lang w:bidi="en-US"/>
              </w:rPr>
              <w:t>.</w:t>
            </w:r>
          </w:p>
          <w:p w:rsidR="006F26B0" w:rsidRPr="00714CD6" w:rsidRDefault="006F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ств шк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деятельности, делопроизводства.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3. Эффективное применение ФООП, в том числе развитие воспитательной работы, проведение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мероприятий и сотрудничество с общественными организациями этой сферы.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 </w:t>
            </w: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Комплексные задачи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развития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Создание системы сетевого взаимодействия со спортивными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2. Расширение образовательных возможностей для учащихся через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многопрофильность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политики.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6. Повышения безопасности в организации в отношении детей и работников, посетителей.</w:t>
            </w: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Стабильные положительные результаты, достигнутые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ходе государственной итоговой аттестации.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Выросло количество и масштабы социально-позитивных инициатив со стороны обучающихся.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>Создана эффективная система информационного обеспечения образовательного процесса.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Модернизирован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905" w:rsidRPr="00DB0905" w:rsidRDefault="002704D9" w:rsidP="00DB090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Управленческая команда</w:t>
            </w:r>
            <w:r w:rsidR="00AB1872" w:rsidRPr="00714CD6">
              <w:rPr>
                <w:rFonts w:ascii="Times New Roman" w:hAnsi="Times New Roman"/>
                <w:szCs w:val="24"/>
              </w:rPr>
              <w:t>, утвержденном приказом МКОУ «</w:t>
            </w:r>
            <w:proofErr w:type="spellStart"/>
            <w:r w:rsidR="00AB1872" w:rsidRPr="00714CD6">
              <w:rPr>
                <w:rFonts w:ascii="Times New Roman" w:hAnsi="Times New Roman"/>
                <w:szCs w:val="24"/>
              </w:rPr>
              <w:t>Султанянгиюртовская</w:t>
            </w:r>
            <w:proofErr w:type="spellEnd"/>
            <w:r w:rsidR="00AB1872" w:rsidRPr="00714CD6">
              <w:rPr>
                <w:rFonts w:ascii="Times New Roman" w:hAnsi="Times New Roman"/>
                <w:szCs w:val="24"/>
              </w:rPr>
              <w:t xml:space="preserve"> СОШ №2» № 21 от 04.09.2024г</w:t>
            </w:r>
            <w:r>
              <w:rPr>
                <w:rFonts w:ascii="Times New Roman" w:hAnsi="Times New Roman"/>
                <w:szCs w:val="24"/>
              </w:rPr>
              <w:t xml:space="preserve"> в составе: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DB0905" w:rsidRPr="00DB0905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="00DB0905" w:rsidRPr="00DB0905">
              <w:rPr>
                <w:rFonts w:ascii="Times New Roman" w:hAnsi="Times New Roman"/>
                <w:sz w:val="24"/>
              </w:rPr>
              <w:t>Абдулахидов</w:t>
            </w:r>
            <w:proofErr w:type="spellEnd"/>
            <w:r w:rsidR="00DB0905" w:rsidRPr="00DB0905">
              <w:rPr>
                <w:rFonts w:ascii="Times New Roman" w:hAnsi="Times New Roman"/>
                <w:sz w:val="24"/>
              </w:rPr>
              <w:t xml:space="preserve"> Ш.М.</w:t>
            </w:r>
            <w:r w:rsidR="00DB0905">
              <w:rPr>
                <w:rFonts w:ascii="Times New Roman" w:hAnsi="Times New Roman"/>
                <w:sz w:val="24"/>
              </w:rPr>
              <w:t xml:space="preserve"> </w:t>
            </w:r>
            <w:r w:rsidR="00DB0905" w:rsidRPr="00DB0905">
              <w:rPr>
                <w:rFonts w:ascii="Times New Roman" w:hAnsi="Times New Roman"/>
                <w:sz w:val="24"/>
              </w:rPr>
              <w:t>Зам директора по УВР Гаджибекова А.Г., Шабанова Т.А</w:t>
            </w:r>
          </w:p>
          <w:p w:rsidR="00DB0905" w:rsidRPr="00DB0905" w:rsidRDefault="00DB0905" w:rsidP="00DB0905">
            <w:pPr>
              <w:rPr>
                <w:rFonts w:ascii="Times New Roman" w:hAnsi="Times New Roman"/>
                <w:sz w:val="24"/>
              </w:rPr>
            </w:pPr>
            <w:r w:rsidRPr="00DB0905">
              <w:rPr>
                <w:rFonts w:ascii="Times New Roman" w:hAnsi="Times New Roman"/>
                <w:sz w:val="24"/>
              </w:rPr>
              <w:t xml:space="preserve">Зам. директора по ВР </w:t>
            </w:r>
            <w:proofErr w:type="spellStart"/>
            <w:r w:rsidRPr="00DB0905">
              <w:rPr>
                <w:rFonts w:ascii="Times New Roman" w:hAnsi="Times New Roman"/>
                <w:sz w:val="24"/>
              </w:rPr>
              <w:t>Гамзатханова</w:t>
            </w:r>
            <w:proofErr w:type="spellEnd"/>
            <w:r w:rsidRPr="00DB0905">
              <w:rPr>
                <w:rFonts w:ascii="Times New Roman" w:hAnsi="Times New Roman"/>
                <w:sz w:val="24"/>
              </w:rPr>
              <w:t xml:space="preserve"> С.Х</w:t>
            </w:r>
          </w:p>
          <w:p w:rsidR="00DB0905" w:rsidRPr="00DB0905" w:rsidRDefault="00DB0905" w:rsidP="00DB0905">
            <w:pPr>
              <w:rPr>
                <w:rFonts w:ascii="Times New Roman" w:hAnsi="Times New Roman"/>
                <w:sz w:val="24"/>
              </w:rPr>
            </w:pPr>
            <w:r w:rsidRPr="00DB0905">
              <w:rPr>
                <w:rFonts w:ascii="Times New Roman" w:hAnsi="Times New Roman"/>
                <w:sz w:val="24"/>
              </w:rPr>
              <w:t>Советник директора Рамазанова М.С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B0905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DB0905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DB0905"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DB0905">
              <w:rPr>
                <w:rFonts w:ascii="Times New Roman" w:hAnsi="Times New Roman"/>
                <w:sz w:val="24"/>
              </w:rPr>
              <w:t xml:space="preserve">. по УВР </w:t>
            </w:r>
            <w:proofErr w:type="spellStart"/>
            <w:r w:rsidRPr="00DB0905">
              <w:rPr>
                <w:rFonts w:ascii="Times New Roman" w:hAnsi="Times New Roman"/>
                <w:sz w:val="24"/>
              </w:rPr>
              <w:t>Герейханова</w:t>
            </w:r>
            <w:proofErr w:type="spellEnd"/>
            <w:r w:rsidRPr="00DB0905">
              <w:rPr>
                <w:rFonts w:ascii="Times New Roman" w:hAnsi="Times New Roman"/>
                <w:sz w:val="24"/>
              </w:rPr>
              <w:t xml:space="preserve"> З.А</w:t>
            </w:r>
            <w:r>
              <w:rPr>
                <w:rFonts w:ascii="Times New Roman" w:hAnsi="Times New Roman"/>
                <w:sz w:val="24"/>
              </w:rPr>
              <w:t>, р</w:t>
            </w:r>
            <w:r w:rsidRPr="00DB0905">
              <w:rPr>
                <w:rFonts w:ascii="Times New Roman" w:hAnsi="Times New Roman"/>
                <w:sz w:val="24"/>
              </w:rPr>
              <w:t xml:space="preserve">уководитель ШМО гуманитарного цикла </w:t>
            </w:r>
            <w:proofErr w:type="spellStart"/>
            <w:r w:rsidRPr="00DB0905">
              <w:rPr>
                <w:rFonts w:ascii="Times New Roman" w:hAnsi="Times New Roman"/>
                <w:sz w:val="24"/>
              </w:rPr>
              <w:t>Абакарова</w:t>
            </w:r>
            <w:proofErr w:type="spellEnd"/>
            <w:r w:rsidRPr="00DB0905">
              <w:rPr>
                <w:rFonts w:ascii="Times New Roman" w:hAnsi="Times New Roman"/>
                <w:sz w:val="24"/>
              </w:rPr>
              <w:t xml:space="preserve"> Ш.Ю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DB0905">
              <w:rPr>
                <w:rFonts w:ascii="Times New Roman" w:hAnsi="Times New Roman"/>
                <w:sz w:val="24"/>
              </w:rPr>
              <w:t xml:space="preserve">сихолог Ахмедова Х.М, </w:t>
            </w:r>
            <w:proofErr w:type="spellStart"/>
            <w:r w:rsidRPr="00DB0905">
              <w:rPr>
                <w:rFonts w:ascii="Times New Roman" w:hAnsi="Times New Roman"/>
                <w:sz w:val="24"/>
              </w:rPr>
              <w:t>Абдулахидова</w:t>
            </w:r>
            <w:proofErr w:type="spellEnd"/>
            <w:r w:rsidRPr="00DB0905">
              <w:rPr>
                <w:rFonts w:ascii="Times New Roman" w:hAnsi="Times New Roman"/>
                <w:sz w:val="24"/>
              </w:rPr>
              <w:t xml:space="preserve"> Х.М.</w:t>
            </w:r>
          </w:p>
          <w:p w:rsidR="00DB0905" w:rsidRPr="00DB0905" w:rsidRDefault="00DB0905" w:rsidP="00DB0905">
            <w:pPr>
              <w:rPr>
                <w:rFonts w:ascii="Times New Roman" w:hAnsi="Times New Roman"/>
                <w:sz w:val="24"/>
              </w:rPr>
            </w:pPr>
            <w:r w:rsidRPr="00DB0905">
              <w:rPr>
                <w:rFonts w:ascii="Times New Roman" w:hAnsi="Times New Roman"/>
                <w:sz w:val="24"/>
              </w:rPr>
              <w:t>Социальный педагог Гаджибекова З.М</w:t>
            </w:r>
          </w:p>
          <w:p w:rsidR="00AC6FD8" w:rsidRDefault="00AC6FD8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D9" w:rsidRPr="00714CD6" w:rsidRDefault="002704D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 w:rsidP="002704D9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 2024 года по 202</w:t>
            </w:r>
            <w:r w:rsidR="002704D9">
              <w:rPr>
                <w:rFonts w:ascii="Times New Roman" w:hAnsi="Times New Roman"/>
                <w:sz w:val="24"/>
                <w:szCs w:val="24"/>
              </w:rPr>
              <w:t>7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2704D9">
              <w:rPr>
                <w:rFonts w:ascii="Times New Roman" w:hAnsi="Times New Roman"/>
                <w:sz w:val="24"/>
                <w:szCs w:val="24"/>
              </w:rPr>
              <w:t>3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реализации, обобщающий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4D9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I этап – подготовительный</w:t>
            </w:r>
          </w:p>
          <w:p w:rsidR="00AC6FD8" w:rsidRPr="00714CD6" w:rsidRDefault="002704D9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(сентябрь-декабрь 2024)</w:t>
            </w:r>
            <w:r w:rsidR="00AB1872"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Прохождение процедуры самодиагностики.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дорожной карты по устранению выявленных дефицитов показателей соответствия уровню модели «Школы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России».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Разработка/корректировка Программы развития Подготовка локальных актов: приказ о продолжении участия в проекте «Школа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» в 2024-2025 учебном году и разработке Программы развития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№2»; приказ об утверждении Программы развития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№2»; приказ об утверждении плана реализации («Дорожной карты» по реализации Программы развития); Информирование родительской общественности об изменениях в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№2»: общешкольное родительское собрание «Школа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»; размещение информации на официальном сайте, в социальных сетях; оформление информационных стендов в зданиях ОУ. 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II этап – реализация</w:t>
            </w:r>
          </w:p>
          <w:p w:rsidR="002704D9" w:rsidRPr="00714CD6" w:rsidRDefault="002704D9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(января 2025 -сентябрь 2027)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дорожной карты программы развития; корректировка решений в сфере управления образовательной деятельности; 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Достижение уровня соответствия статусу «Школа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России» стабильно высокого. Реализация проектов: 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- Движение Первых, Орлята России.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Школьный театр и школьный музей.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«Профориентация» – «Билет в будущее»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14CD6">
              <w:rPr>
                <w:rFonts w:ascii="Times New Roman" w:hAnsi="Times New Roman"/>
                <w:caps/>
                <w:sz w:val="24"/>
                <w:szCs w:val="24"/>
                <w:highlight w:val="white"/>
              </w:rPr>
              <w:t>П</w:t>
            </w:r>
            <w:r w:rsidRPr="00714CD6">
              <w:rPr>
                <w:rFonts w:ascii="Times New Roman" w:hAnsi="Times New Roman"/>
                <w:sz w:val="24"/>
                <w:szCs w:val="24"/>
                <w:highlight w:val="white"/>
              </w:rPr>
              <w:t>атриотическое воспитание</w:t>
            </w:r>
            <w:r w:rsidRPr="00714CD6">
              <w:rPr>
                <w:rFonts w:ascii="Times New Roman" w:hAnsi="Times New Roman"/>
                <w:caps/>
                <w:sz w:val="24"/>
                <w:szCs w:val="24"/>
                <w:highlight w:val="white"/>
              </w:rPr>
              <w:t xml:space="preserve"> </w:t>
            </w:r>
            <w:r w:rsidRPr="00714CD6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  <w:highlight w:val="white"/>
              </w:rPr>
              <w:t>Юнармия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проектах исторического парка «Россия — Моя история»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4D9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III этап – обобщающий</w:t>
            </w:r>
          </w:p>
          <w:p w:rsidR="00AC6FD8" w:rsidRPr="00714CD6" w:rsidRDefault="002704D9">
            <w:pPr>
              <w:widowControl w:val="0"/>
              <w:spacing w:line="276" w:lineRule="auto"/>
              <w:ind w:left="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(октябрь-декабрь 2027)</w:t>
            </w:r>
            <w:r w:rsidR="00AB1872"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 Проведение заседаний педагогического совета, общего собрания коллектива, методических объединений.</w:t>
            </w:r>
          </w:p>
          <w:p w:rsidR="00AC6FD8" w:rsidRPr="00714CD6" w:rsidRDefault="00AB187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программы представить в публичном отчете, отчете 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FD8" w:rsidRPr="00714CD6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Порядок финансирования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2704D9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Бюджетное финансирование</w:t>
            </w:r>
          </w:p>
        </w:tc>
      </w:tr>
      <w:tr w:rsidR="00AC6FD8" w:rsidRPr="00714CD6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D8" w:rsidRPr="00714CD6" w:rsidRDefault="00AB187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назначается приказом директора ОУ.</w:t>
            </w:r>
          </w:p>
          <w:p w:rsidR="00AC6FD8" w:rsidRPr="00714CD6" w:rsidRDefault="00AB187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Корректировку программы развития осуществляет директор ОУ.</w:t>
            </w:r>
          </w:p>
        </w:tc>
      </w:tr>
    </w:tbl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pgSz w:w="11906" w:h="16838"/>
          <w:pgMar w:top="851" w:right="567" w:bottom="851" w:left="1134" w:header="708" w:footer="708" w:gutter="0"/>
          <w:cols w:space="720"/>
        </w:sectPr>
      </w:pPr>
    </w:p>
    <w:p w:rsidR="00AC6FD8" w:rsidRPr="00714CD6" w:rsidRDefault="00AB1872">
      <w:pPr>
        <w:pStyle w:val="af2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Информационная справка об ОО</w:t>
      </w: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2619"/>
        <w:gridCol w:w="7586"/>
      </w:tblGrid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6" w:type="dxa"/>
          </w:tcPr>
          <w:p w:rsidR="00AC6FD8" w:rsidRPr="00714CD6" w:rsidRDefault="00AB187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586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Указать: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1. Муниципальное казенное общеобразовательное учреждение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№2»,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№2».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2. 01.09.2011г.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3. 0516010940.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4. МР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5. №7304 от 16.05.2014г. и серия 05п01 № 000429.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6. 368108, Республика Дагестан,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Буганова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дом 1 А.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7. Контакты: 8928 514-90-17, sult.sosh2@mail.ru, </w:t>
            </w:r>
            <w:hyperlink r:id="rId10" w:history="1">
              <w:r w:rsidRPr="00714CD6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https://sh2-sultanyangiyurt-r82.gosweb.gosuslugi.ru/</w:t>
              </w:r>
            </w:hyperlink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86" w:type="dxa"/>
          </w:tcPr>
          <w:p w:rsidR="00AC6FD8" w:rsidRPr="00714CD6" w:rsidRDefault="00AB1872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Начальное общее образование – 527</w:t>
            </w:r>
          </w:p>
          <w:p w:rsidR="00AC6FD8" w:rsidRPr="00714CD6" w:rsidRDefault="00AB1872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Основное общее образование – 538</w:t>
            </w:r>
          </w:p>
          <w:p w:rsidR="00AC6FD8" w:rsidRPr="00714CD6" w:rsidRDefault="00AB1872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Среднее общее образование – 68</w:t>
            </w:r>
          </w:p>
          <w:p w:rsidR="002704D9" w:rsidRDefault="002704D9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– инвалидов-1</w:t>
            </w:r>
          </w:p>
          <w:p w:rsidR="00AC6FD8" w:rsidRPr="00714CD6" w:rsidRDefault="002704D9">
            <w:pPr>
              <w:pStyle w:val="af2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ОВЗ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обучении-2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школой. Формами коллегиального управления являются - общее собрание трудового коллектива, Совет школы, педагогический совет, ученический совет   и родительский комитет. Структура, порядок формирования, срок полномочий и компетенция органов управления устанавливаются Уставом школы. В школе действуют профсоюзная организация сотрудников, комиссия по урегулированию споров между участниками образовательных отношений, Методические объединения, Методический совет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ОУ организуется в соответствии с Федеральным законом от 29.12.2012 № 273-ФЗ «Об образовании в Российской Федерации», ФГОС дошкольного, начального общего, основного общего и среднего общего образования, Приказом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 летний нормативный срок освоения основной образовательной программы основного общего образования (реализация ФГОС ООО),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10–11 классов – на 2-летний нормативный срок освоения образовательной программы среднего общего образования (ФГОС СОО). Форма обучения: очная. Язык обучения: русский. В ОУ реализуются следующие направления образовательной деятельности: • реализация программ углубленного изучения отдельных предметов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физико-математического, гуманитарного;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• организация инклюзивного образования, обеспечивающего равный доступ к образованию для всех учащихся с учётом разнообразия особых образовательных потребностей и индивидуальных возможностей;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профориентация образовательного процесса;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организация мероприятий по охране и укреплению психического и физического здоровья учащихся;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организация мероприятий по формированию у учащихся навыков и привычек здорового образа жизни;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реализация программы дошкольного образования, присмотр и уход за воспитанниками;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Реализуемые образовательные программы: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Основная образовательная программа дошкольного образования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Основная образовательная программа начального общего образования (ООП НОО) по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обновленным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ФГОС.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Основная образовательная программа основного общего образования (ООП ООО)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обновленным ФГОС.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Основная образовательная программа среднего общего образования (ООП СОО).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• Адаптированные основные образовательные программы НОО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Школа находится в типовом здании по проекту 2011 года. У школы нет филиалов. В ней обучают 1133 учащихся. Учебные занятия проводятся в две смены. Режим работы школы: шестидневная учебная неделя.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Обеспечена занятость учащихся по интересам во второй половине дня и в субботу в рамках дополнительного образования и курсов внеурочной деятельности.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2024 года дополнительное образование представлено 16 кружками и секциями. Для функционирования школы, в том числе организации образовательного процесса имеются: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учебные кабинеты – 40;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компьютерный класс - 1;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мастерская;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спортивный зал;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библиотека с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медиацентром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столовая на 80 посадочных мест;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архив;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медицинский кабинет;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кабинет психолога;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учительская;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методический кабинет.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  <w:p w:rsidR="00AC6FD8" w:rsidRPr="00714CD6" w:rsidRDefault="00AB1872">
            <w:pPr>
              <w:numPr>
                <w:ilvl w:val="0"/>
                <w:numId w:val="3"/>
              </w:numPr>
              <w:spacing w:beforeAutospacing="1" w:afterAutospacing="1"/>
              <w:ind w:left="78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Школьный музей</w:t>
            </w:r>
          </w:p>
          <w:p w:rsidR="00AC6FD8" w:rsidRPr="00714CD6" w:rsidRDefault="00AC6FD8">
            <w:pPr>
              <w:spacing w:beforeAutospacing="1" w:afterAutospacing="1"/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  <w:p w:rsidR="00AC6FD8" w:rsidRPr="00714CD6" w:rsidRDefault="00AB1872">
            <w:pPr>
              <w:spacing w:beforeAutospacing="1" w:afterAutospacing="1"/>
              <w:ind w:left="420" w:right="18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в ОУ информационно-образовательной среды (далее – ИОС), соответствует требованиям ФГОС. Основными компонентами ЭИОС являются: - официальный сайт ОУ</w:t>
            </w:r>
          </w:p>
          <w:p w:rsidR="00AC6FD8" w:rsidRPr="00714CD6" w:rsidRDefault="00AB1872">
            <w:pPr>
              <w:spacing w:beforeAutospacing="1" w:afterAutospacing="1"/>
              <w:ind w:left="420" w:right="18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АИС «Зачисление в МКОУ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Султанянгиюртовская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СОШ №2»; – Федеральная государственная информационная система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«Моя школа» (https://myschool.edu.ru//): модули Электронный журнал, Электронный дневник; –– локальная сеть ОУ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– образовательный контент; – иные компоненты взаимодействия элементов ЭИОС, необходимые для организации образовательной деятельности и определенные федеральными документами. Необходимое для использования ИКТ оборудование отвечает современным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обеспечивать использование ИКТ в 11 учебной деятельности; во внеурочной деятельности; в исследовательской и проектной деятельности; при измерении, контроле и оценке результатов образования;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ОУ с другими организациями социальной сферы и органами управления. Используется информационно-коммуникационная образовательная платформа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» и учебный профиль VK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при реализации образовательных программ и программ внеурочной деятельности, платформа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», РЭШ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7586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Режим деятельности: </w:t>
            </w:r>
          </w:p>
          <w:p w:rsidR="00AC6FD8" w:rsidRPr="00714CD6" w:rsidRDefault="00632D4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с 8:00-19:00, </w:t>
            </w:r>
            <w:bookmarkStart w:id="0" w:name="_GoBack"/>
            <w:bookmarkEnd w:id="0"/>
            <w:r w:rsidR="00AB1872" w:rsidRPr="00714CD6">
              <w:rPr>
                <w:rFonts w:ascii="Times New Roman" w:hAnsi="Times New Roman"/>
                <w:sz w:val="24"/>
                <w:szCs w:val="24"/>
              </w:rPr>
              <w:t>количество смен - 2, дней в учебной неделе – 6 (первые классы – 5 дней), особенности календарного учебного графика - составлен в соответствии с учебным календарём Министерства образования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586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Указать общее количество работников - 99,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 - 84,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количество учителей - 75;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количество специалистов: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педагоги-психологи - 2,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учителя-логопеды - 1,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социальные педагоги - 1,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педагоги-библиотекари - 2,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имеющих ведомственные награды: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Почетный работник РФ - 7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Отличник образования РФ - 1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Отличник образования РД – 3</w:t>
            </w:r>
          </w:p>
          <w:p w:rsidR="00AC6FD8" w:rsidRPr="00714CD6" w:rsidRDefault="00AC6FD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Долю работников с высшим образованием – 64%;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долю учителей, имеющих высшую/первую квалификационную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категорию – 68%; </w:t>
            </w:r>
          </w:p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Выпускники школы – работники ОО – 1, молодые специалисты - 2</w:t>
            </w: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    Социум школы представляет собой микро- и макросреду. Микросреду составляют семьи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дети-инвалиды:</w:t>
            </w:r>
            <w:proofErr w:type="gramEnd"/>
          </w:p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   Макросреду, или макроокружение, 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1 общеобразовательная организация, два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ССУЗа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. Кроме того, в районе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спортивный комплекс, МБУ «ДШИ № 1» и МКУ «ДЮСШ № 4».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Соседство со школами заставляет развиваться, чтобы быть конкурентоспособными, но при этом не терять своей уникальности. С 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ссузом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наладили партнерские взаимоотношения: проводим совместные мастер-классы, экскурсии в лаборатории и мастерские, круглые столы.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Совместно с МБУ «ДШИ №1» школа проводит литературные и культурно-познавательные мероприятия.</w:t>
            </w:r>
          </w:p>
          <w:p w:rsidR="00AC6FD8" w:rsidRPr="00714CD6" w:rsidRDefault="00AC6FD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2619" w:type="dxa"/>
          </w:tcPr>
          <w:p w:rsidR="00AC6FD8" w:rsidRPr="00714CD6" w:rsidRDefault="00AB187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предыдущие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7586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Ежегодно школа показывает стабильные результаты. С 2020 года школа входит в число 5 школ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Кизилюртовского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района, показавших высокие образовательные достижения. Ученики школы ежегодно участвуют в конкурсах и олимпиадах на муниципальных и региональных площадках.</w:t>
            </w:r>
          </w:p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Высокие результаты ученики показывают на региональном этапе ВСОШ, в конкурсах «Науки юношей питают», «Пусть слово доброе душу разбудит», 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соревновниях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 школьному туризму Альтаир. </w:t>
            </w:r>
          </w:p>
        </w:tc>
      </w:tr>
    </w:tbl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pgSz w:w="11906" w:h="16838"/>
          <w:pgMar w:top="851" w:right="567" w:bottom="851" w:left="1134" w:header="708" w:footer="708" w:gutter="0"/>
          <w:cols w:space="720"/>
        </w:sectPr>
      </w:pPr>
    </w:p>
    <w:p w:rsidR="00AC6FD8" w:rsidRPr="00714CD6" w:rsidRDefault="00AB1872">
      <w:pPr>
        <w:pStyle w:val="af2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самодиагностики.</w:t>
      </w:r>
    </w:p>
    <w:p w:rsidR="00AC6FD8" w:rsidRPr="00714CD6" w:rsidRDefault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="00AC6FD8" w:rsidRPr="00714CD6">
        <w:trPr>
          <w:trHeight w:val="288"/>
          <w:tblHeader/>
        </w:trPr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AC6FD8" w:rsidRPr="00714CD6" w:rsidRDefault="00A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D6">
              <w:rPr>
                <w:rFonts w:ascii="Times New Roman" w:hAnsi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плано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и учебными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пособиями, в том числе специальными учебниками и учебными пособиями для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 учебниками в полном объеме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актуализирован перечень учебников и учебных пособий согласно ФПУ для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ООП.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электронного учета библиотечного фонда.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перспективного прогнозирования контингента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контроля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своевременногого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полном объеме.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локального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а особые успехи в учении (I 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(или) II степени)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выпускников 11 класса, получивших медаль «За особые успехи в учении»,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которые набрали по одному из предметов ЕГЭ менее 70 баллов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 соблюдению принципов объективного оценивания.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Контроль качества  используемых  при проведении контрольных и проверочных работ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измерительных материалов, обеспечение включения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технологии проведения оценочных процедур в формате независимой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наличяе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экспертизы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качества реализуемых рабочих программ учебных предметов.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индивидуальным планам.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Магистральное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предстваителей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программ курсов внеурочной деятельности/внесения корректировок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программы  курсов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мониторинга 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образовательной деятельности на занятиях  курсов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важном».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обучения на курсах повышения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заимодействие с организациями,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до всероссийского.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индивидуальной подготовки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олимпиаде школьников.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системы работы с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мер морального и материального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программ;наличие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в течение 2 и более лет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оказания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психолого-педагогической и технической помощи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 полностью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Разработатка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адаптированных основных общеобразовательных программ.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помощи, внедрения методологий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обновляемой информацией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разработанными педагогами общеобразов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ательной организации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наличия ТСО,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80% педагогических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прошли обучение  (за три последних года) 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Слабый контроль за своевременным обучением педагогов на КПК по вопросам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административного контроля за своевременным обучением педагогов на КПК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обучающихся с ОВЗ, с инвалидностью.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компетенций педагогических работников в части обучения и воспитания 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информального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образования, самообразования и т.д.);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рофилактика профессионального выгорания, готовности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сетевые объединения по разным направлениям деятельности, территориальные предметные/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- взаимодействие с «флагманами образования»,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стажировочными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Трансляция опыта образовательной организации в вопросах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 возможностями здоровья (ОВЗ), с инвалидностью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опыта образовательной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горячим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питанием обучающихся начальных классов (критический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обучающихся начальных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ритический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спортивной инфраструктуры для занятий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 5 до 9 видов спорта в ШСК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сетевого взаимодействия с образовательными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родителями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30% и более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организационно-управленческих компетенций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команды.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амках ПФХД, развитие платных образовательных услуг.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спонсоров,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родительской общественности, рациональное использование сре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амках ПФХД, развитие платных образовательных услуг.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10%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Кадровый дефицит по подготовке обучающихся к участию во Всероссийском физкультурно-спортивном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комплексе «Готов к труду и обороне».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в кабинете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Магистральное направление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 заместителя директора по воспитательной работе в выполнении трудовой функции по администрированию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общеобразовательной организации в части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Кадровый дефицит специалистов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запроса в ЦНППМ на формирование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ИОМ для педагога.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изучения образовательных потребностей и индивидуальных возможностей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интересов семьи и общества.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обучении по программам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 кружков, секций и др.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семьи и общества.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и более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кружка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меропрриятия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сопровождению и развитию).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Внесение в положение об оплате труда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критиериев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стимулирования педагогических работников за работу по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выявленияю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сопровождению и развитию детской одаренности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ИУП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системы подготовки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 конкурсному движению.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регламетирующего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систему подготовки и участию в конкурсном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мотивированными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обучающимися.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культуры и искусств, технопарки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экостанции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Сетевая форма реализации дополнительных общеобразовательных программ с 1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работев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 вопросам выполнения трудовой функции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мобильными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экостанциями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разработанных образовательных программ,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(нормативно-правовые, материальн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информационно-технические, кадровые).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экостанциями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обучения педагогических работников по реализации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программ дополнительного образования в сетевой форме.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 реализации дополнительных образовательных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мобильных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экостанций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дополнительным общеобразовательным программ.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непозволяющий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реализовать палитру творческих объединений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создания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обучающихся, являющихся членами школьных творческих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30% и более обучающихся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критический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вию с детскими общественными объединениями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проекта, совместного с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собраний.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тематических родительские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собранияй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работы семейных клубов,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интернет-сообществ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родителей в психолого-педагогических консилиумах в случаях, предусмотренных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школьной символики (флаг школы, гимн школы,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эмблема школы, элементы школьного костюма и т. п.)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школьной символики (флаг школы, гимн школы,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эмблема школы, элементы школьного костюма и т.п.)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для закупки туристического оборудования сре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антов, спонсорской помощи.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Оптимизизация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разработаны программы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Интеграция туристско-краеведческой деятельности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 программу воспитания общеобразовательной организации.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курирующими программы краеведения и школьного туризма в районе, крае.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Анализ системы воспитания в школе в летний период.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Включение деятельности по оздоровлению детей в Устав образовательной организации.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рабочую программу воспитания, включение в календарный план тематической летней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лагерной смены.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обеспечиваются условия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летних тематических смен в школьном лагере.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Обеспечениеи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Обеспечений привлечения обучающихся и родителей (законных представителей) к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выбору тематики школьного лагеря.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проведения мероприятий в летнем школьном лагере.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 в школьном лагере.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Проработка вопроса организации временного структурного подразделения образовательной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разработана программа летнего школьного лагеря.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программы летнего школьного лагеря.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школьных военно-патриотичес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ких клубов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(в должности не ниже заместителя директора)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инженерные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медицинские,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моделирующих профессиональных пробах (онлайн) и тестированиях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Магистральное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занятий по программам дополнительного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 кружков, секций и др., направленных на профориентацию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на тему профессиональной ориентации,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о кадровых потребностях современного рынка труда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профессией в рамках чемпионатов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профмастерству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Повышение мотивации обучающихся к участию в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чемпионатах по профессиональному мастерству.</w:t>
            </w:r>
            <w:proofErr w:type="gramEnd"/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на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региональном уровне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системы наставничества (положение о наставничес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тве, дорожная карта о его реализации, приказы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Охват учителей диагностикой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(федеральной, региональной, самодиагностикой)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50% учителей прошли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диагностику профессиональных компетенций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педагогических кадров.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Система наставничества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охват учителей диагностикой профессиональных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 (федеральной, региональной, самодиагностикой).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разъяснительной работы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 педагогическими кадрами по порядку  формам диагностики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от 27.08.2021 № Р-201.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диагностикаи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на основе разработанного инструментария (анкета/чек-лист).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учителей, для которых по результатам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разработаны индивидуальные образовательные маршруты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От 3% до 4% учителей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педагогических кадров. Система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Низкая доля учителей, для которых по результатам диагностики профессиональных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дефицитов разработаны ИОМ.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сопровождении для преодоления профессиональных затруднений и дефицитов.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 анализа / самоанализа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формировании ИОМ педагога.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ИОМа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методичсеким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сопровождением.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программ педагогического образования (за три последних года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размещеннымв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кого образования (за три последних года)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управленческой команды по программам из Федеральног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100% управленческой команды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акта о системе материального 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управленческих кадров (в том числе – в формате внутрикорпоративного обучения, тренингов по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командообразованию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Включение в план методической работы актуальных направлений (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госполитика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учет дефицитов и ресурсов ОО и т.д.).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методического сопровождения, 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 и для выявления потенциальных участников профессиональных конкурсов.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методического сопровождения педагогов, участвующих в конкурсах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необходимых компетенций у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педагога для участия и победы в конкурсах.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педагога в подготовке к профессиональному конкурсу.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 для  педагогов, участвующих в конкурсах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мастерства, календаря  активностей (очные и дистанционные конкурсы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профилактики профессионального выгорания педагогов, участвующих в конкурсах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профконкурсов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билборды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 сопровождения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Ключевое условие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рабочего пространства педагога-психолога в ОО.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средств для реализации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Кабинет педагога-психолога не оборудован автоматизированным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рабочим местом.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внебюджетных сре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дств с ц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елью оборудования кабинета педагога-психолога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автоматизированным рабочим местом.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детям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". Обеспечение реализации требований локального акта.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профдеятельности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одаренным детям) не оказывается.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инвалидностью; одаренным детям).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учете, на учете в КДН, ПДН, «группах риска» и др.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Решение кадрового вопроса путем принятия штатного педагога-психолога.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Решение кадрового вопроса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путем привлечения учителя-логопеда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дефектолога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Решение кадрового вопроса путем принятия штатного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 (социального педагога).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направленного на формирование ценности здоровья и безопасного образа жизни.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сферы деятельности.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психолого-педагогического консультирования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коррекционной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развивающий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группам обучающихся.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испытывающих трудности в освоении программы, развитии и социальной адаптации.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осуществления психолого-педагогического сопровождения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проявляющих индивидуальные способности, и одаренных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определению потребности в профессиональном или дополнительном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Выделение и оснащение тематических пространств для обучающихся (зона общения, игровая зона, зона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релаксации и иное)</w:t>
            </w:r>
            <w:proofErr w:type="gramEnd"/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 для педагогов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и оснащение тематического пространства (помещения) для отдыха 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восстановления педагогов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Рост явлений насилия, агрессии, игровой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интернет-зависимостей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десоциализации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виктимности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ЛА по профилактике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детской среде.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 мониторинга ситуации общения между школьниками.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Выстривание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Отсутствие/недостаточность профилактических мероприятий в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среде.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психолого-педагогической компетентности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работников, обучающихся, их родителей (законных представителей).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(развитие) системы профилактической работы с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находящимися в социально-опасном положении.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Поддержка обучающихся, состоящих на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учете, на учете в КДН, ПДН, «группах риска».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 ресурсными центрами и др.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Обеспечение системной работы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повыявлению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и преодолению дефицита компетенций у социального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пелагога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решении профессиональных задач.</w:t>
            </w:r>
            <w:proofErr w:type="gramEnd"/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Выстраивание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системы контроля осуществления профилактики  травли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образовательной среде.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локальных актов (далее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ЦОС (поддержка всех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активностей)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Предоставление безопасного доступа к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информационно-коммуникационной сети Интернет (критический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критический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Сферу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Частично соответствует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материально-технической базой для внедрения ЦОС.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на учебные расходы, участие в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размещению оборудования.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использованию оборудования при организации разных видов учебной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обучающихся в соответствии с ФГОС НОО, ФГОС ООО, ФГОС СОО.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организаций материально-технической базой для внедрения ЦОС и обеспечить их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Управление образовательной организацией осуществляется с использованием информационной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неучебных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59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28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ситуации, изыскание резервов, разработка модели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Выделение под занятия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разноакцентированные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Выделение помещения для организации двухразового горячего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Дефицит педагогов, способных организовать и направить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послеурочную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коллективную деятельность детей и подростков.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В график повышения квалификации внести обучение педагогов для работы в 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Школе полного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образовательных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отношений.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интеграции урочной и внеурочной деятельности.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реализуются программы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реализации программ  дополнительного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продленного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C6FD8" w:rsidRPr="00714CD6">
        <w:tc>
          <w:tcPr>
            <w:tcW w:w="5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3507" w:type="dxa"/>
          </w:tcPr>
          <w:p w:rsidR="00AC6FD8" w:rsidRPr="00714CD6" w:rsidRDefault="00AB18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>б образовании в Российской Федерации, предусмотре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нные уставом образовательной организации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c>
          <w:tcPr>
            <w:tcW w:w="5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560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559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52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FD8" w:rsidRPr="00714CD6" w:rsidRDefault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AB1872" w:rsidRPr="00714CD6" w:rsidRDefault="00AB1872" w:rsidP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1. Описание возможных причин возникновения дефицитов, внутренних и внешних факторов влияния на развитие школы.</w:t>
      </w:r>
    </w:p>
    <w:p w:rsidR="00AB1872" w:rsidRPr="00714CD6" w:rsidRDefault="00AB1872" w:rsidP="00AB18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 xml:space="preserve"> Администрация МКОУ «</w:t>
      </w:r>
      <w:proofErr w:type="spellStart"/>
      <w:r w:rsidRPr="00714CD6">
        <w:rPr>
          <w:rFonts w:ascii="Times New Roman" w:hAnsi="Times New Roman"/>
          <w:sz w:val="24"/>
          <w:szCs w:val="24"/>
        </w:rPr>
        <w:t>Султанянгиюртовская</w:t>
      </w:r>
      <w:proofErr w:type="spellEnd"/>
      <w:r w:rsidRPr="00714CD6">
        <w:rPr>
          <w:rFonts w:ascii="Times New Roman" w:hAnsi="Times New Roman"/>
          <w:sz w:val="24"/>
          <w:szCs w:val="24"/>
        </w:rPr>
        <w:t xml:space="preserve"> СОШ №2»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качеством образования в рамках проекта «Школа </w:t>
      </w:r>
      <w:proofErr w:type="spellStart"/>
      <w:r w:rsidRPr="00714C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14CD6">
        <w:rPr>
          <w:rFonts w:ascii="Times New Roman" w:hAnsi="Times New Roman"/>
          <w:sz w:val="24"/>
          <w:szCs w:val="24"/>
        </w:rPr>
        <w:t xml:space="preserve"> России» для определения и фиксации уровня вхождения в проект. По результатам диагностики определено исходное состояние школы как высокий уровень освоения модели «Школы </w:t>
      </w:r>
      <w:proofErr w:type="spellStart"/>
      <w:r w:rsidRPr="00714C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14CD6">
        <w:rPr>
          <w:rFonts w:ascii="Times New Roman" w:hAnsi="Times New Roman"/>
          <w:sz w:val="24"/>
          <w:szCs w:val="24"/>
        </w:rPr>
        <w:t xml:space="preserve"> России» (173 балла за тест из максимально возможных 210 баллов). Это составило 70%.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На основании проведенного анализа работы образовательного учреждения в предыдущие годы выявлены возможности, противоречия, проблемы, на реализацию и решение которых направлена новая программа развития школы.</w:t>
      </w:r>
    </w:p>
    <w:p w:rsidR="00AB1872" w:rsidRPr="00714CD6" w:rsidRDefault="00AB1872" w:rsidP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В ходе деятельности по реализации Программы развития допустимы риски и неопределенности.</w:t>
      </w:r>
    </w:p>
    <w:p w:rsidR="00AC6FD8" w:rsidRPr="00714CD6" w:rsidRDefault="00AC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FD8" w:rsidRPr="00714CD6" w:rsidRDefault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C6FD8" w:rsidRPr="00714CD6" w:rsidRDefault="00AC6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599"/>
        <w:gridCol w:w="4969"/>
        <w:gridCol w:w="6910"/>
      </w:tblGrid>
      <w:tr w:rsidR="00AC6FD8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AC6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Магистральное направление. Ключевое условие.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AB187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Описание дефицита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В</w:t>
            </w:r>
            <w:r w:rsidR="00AB1872" w:rsidRPr="00714CD6">
              <w:rPr>
                <w:rFonts w:ascii="Times New Roman" w:hAnsi="Times New Roman"/>
                <w:sz w:val="24"/>
                <w:szCs w:val="24"/>
              </w:rPr>
              <w:t>нутренних и внешних факторов влияния на развитие школы.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внебюджетных фондов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финансирования для обеспечения учебными пособиями в полном объеме.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Необъектвность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текущего и итогового оценивания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е все </w:t>
            </w:r>
            <w:proofErr w:type="spellStart"/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соблюдают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принципы объективного оценивания.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 w:rsidP="00AB1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CD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е все педагоги включают в поурочное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планирование  задания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Плохо соблюдают требования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в полном объеме обеспечено создание материально-технических, информационно-технических условий для эффективной реализации рабочих программ курсов внеурочной деятельности,</w:t>
            </w:r>
          </w:p>
        </w:tc>
      </w:tr>
      <w:tr w:rsidR="00925F2D" w:rsidRPr="00714CD6" w:rsidTr="00AB1872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модернизирована в ОУ система по  развитию компетенций педагогических работников в вопросах программно-методического обеспечения обучения и воспитания по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адаптированным дополнительных общеобразовательных программ.</w:t>
            </w:r>
          </w:p>
        </w:tc>
      </w:tr>
      <w:tr w:rsidR="00925F2D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Разработанные ЛА по вопросам организации образования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не охватывают все вопросы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образования обучающихся с ОВЗ, с инвалидностью. Наличие специальных технических средств обучения (далее ‒ТСО) индивидуального и коллективного пользования не в полном объеме Недостаток профессиональных компетенций педагогических работников в части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Разработчики локальных актов могут не полностью осознавать разнообразие потребностей обучающихся с ОВЗ и инвалидностью, что приводит к игнорированию ряда важных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аспектов. Недостаточное финансирование для приобретения ТСО рабочих мест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925F2D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2D" w:rsidRPr="00714CD6" w:rsidRDefault="0092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D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D8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925F2D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716B6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D8" w:rsidRPr="00714CD6" w:rsidRDefault="00716B6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716B6F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Недостаточность профессиональной инициативы для участия в участия обучающихся во Всероссийском физкультурно-спортивном комплексе «Готов к труду и обороне».</w:t>
            </w:r>
          </w:p>
          <w:p w:rsidR="00716B6F" w:rsidRPr="00714CD6" w:rsidRDefault="00716B6F" w:rsidP="00716B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</w:t>
            </w:r>
            <w:proofErr w:type="gramStart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разработана</w:t>
            </w:r>
            <w:proofErr w:type="gramEnd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системы мотивирования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D1F92" w:rsidRPr="00714CD6" w:rsidTr="00295FB7">
        <w:trPr>
          <w:trHeight w:val="3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F92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1F92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 w:rsidP="00716B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Слабо развита  спортивная инфраструктура для занятий физической культурой и спортом.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 w:rsidP="003D1F9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пределены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сетевые  партнеры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D1F92" w:rsidRPr="00714CD6" w:rsidRDefault="003D1F92" w:rsidP="003D1F92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Не развита система привлечения  спонсоров, родительской общественности, нет платных образовательных услуг</w:t>
            </w:r>
          </w:p>
        </w:tc>
      </w:tr>
      <w:tr w:rsidR="003D1F92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ии у о</w:t>
            </w:r>
            <w:proofErr w:type="gramEnd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бучающихся и их родителей к посещению школьных спортивных клубов. </w:t>
            </w: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Отсутствие сетевой формы реализации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92" w:rsidRPr="00714CD6" w:rsidRDefault="003D1F92" w:rsidP="003D1F92">
            <w:pPr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Недостаточно в программе воспитания в разделе "Виды, формы и содержание воспитательной деятельности" вариативного модуля "Школьные спортивные клубы", </w:t>
            </w: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запланировано мероприятий.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92" w:rsidRPr="00714CD6" w:rsidRDefault="003D1F92" w:rsidP="003D1F9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 полном объеме 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714CD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1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F92" w:rsidRPr="00714CD6" w:rsidRDefault="003D1F92" w:rsidP="003D1F92">
            <w:pPr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  <w:p w:rsidR="003D1F92" w:rsidRPr="00714CD6" w:rsidRDefault="003D1F92" w:rsidP="003D1F92">
            <w:pPr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  <w:p w:rsidR="003D1F92" w:rsidRPr="00714CD6" w:rsidRDefault="003D1F92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6F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3D1F92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3D1F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29" w:rsidRPr="00714CD6" w:rsidRDefault="003D1F92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Недостаток финансирования, Ограниченные бюджеты могут привести к отсутствию необходимых ресурсов для пов</w:t>
            </w:r>
            <w:r w:rsidR="00533F29" w:rsidRPr="00714CD6">
              <w:rPr>
                <w:rFonts w:ascii="Times New Roman" w:hAnsi="Times New Roman"/>
                <w:sz w:val="24"/>
                <w:szCs w:val="24"/>
              </w:rPr>
              <w:t>ышения квалификации педагогов</w:t>
            </w:r>
          </w:p>
          <w:p w:rsidR="00533F29" w:rsidRPr="00714CD6" w:rsidRDefault="003D1F92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. Частые изменения в законодательстве и образовательных стандартах могут вызывать путаницу и непонимание у педагогов относительно актуальных тре</w:t>
            </w:r>
            <w:r w:rsidR="00533F29" w:rsidRPr="00714CD6">
              <w:rPr>
                <w:rFonts w:ascii="Times New Roman" w:hAnsi="Times New Roman"/>
                <w:sz w:val="24"/>
                <w:szCs w:val="24"/>
              </w:rPr>
              <w:t xml:space="preserve">бований. Внутренние факторы: </w:t>
            </w:r>
          </w:p>
          <w:p w:rsidR="00716B6F" w:rsidRPr="00714CD6" w:rsidRDefault="003D1F92" w:rsidP="00533F29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 все педагоги могут достаточно глубоко понимать требования и специфику различных конкурсов и олимпиад, что затрудняет подготовку учеников. </w:t>
            </w:r>
          </w:p>
        </w:tc>
      </w:tr>
      <w:tr w:rsidR="00716B6F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71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71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6F" w:rsidRPr="00714CD6" w:rsidRDefault="003A4B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5" w:rsidRPr="00714CD6" w:rsidRDefault="003A4B05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Специалисты могут не обладать необходимыми знаниями и навыками для эффективного сетевого взаимодействия, что может быть следствием устаревшей подготовки или отсутствия актуальных курсов.</w:t>
            </w:r>
          </w:p>
          <w:p w:rsidR="00533F29" w:rsidRPr="00714CD6" w:rsidRDefault="00533F29" w:rsidP="003A4B0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B05" w:rsidRPr="00714CD6">
              <w:rPr>
                <w:rFonts w:ascii="Times New Roman" w:hAnsi="Times New Roman"/>
                <w:sz w:val="24"/>
                <w:szCs w:val="24"/>
              </w:rPr>
              <w:t xml:space="preserve"> Слабая мотивация к развитию, отсутствие интереса к новым методам и подходам могут приводить к пассивности в освоении навы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ков сетевого взаимодействия. </w:t>
            </w:r>
          </w:p>
          <w:p w:rsidR="00533F29" w:rsidRPr="00714CD6" w:rsidRDefault="003A4B05" w:rsidP="003A4B0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Психологические барьеры и недостаток коммуникативных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навыков могут препятствовать эффективному взаимодействию с коллегами и партн</w:t>
            </w:r>
            <w:r w:rsidR="00533F29" w:rsidRPr="00714CD6">
              <w:rPr>
                <w:rFonts w:ascii="Times New Roman" w:hAnsi="Times New Roman"/>
                <w:sz w:val="24"/>
                <w:szCs w:val="24"/>
              </w:rPr>
              <w:t xml:space="preserve">ерами. </w:t>
            </w:r>
          </w:p>
          <w:p w:rsidR="00716B6F" w:rsidRPr="00714CD6" w:rsidRDefault="003A4B05" w:rsidP="003A4B0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Опасение перед использованием новых цифровых инструментов может также быть причиной недостатка компетенций.</w:t>
            </w: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Воспитание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летних тематических смен в школьном лагере.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Управленческая команда не имеет опыта для создания детских школьных лагерей. </w:t>
            </w:r>
          </w:p>
          <w:p w:rsidR="00714CD6" w:rsidRPr="00714CD6" w:rsidRDefault="00714CD6" w:rsidP="000162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  <w:p w:rsidR="00714CD6" w:rsidRPr="00714CD6" w:rsidRDefault="00714CD6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714CD6" w:rsidRPr="00714CD6" w:rsidRDefault="00714CD6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Разработаны по одной программе по краеведению и школьного туризма в рамках внеурочной деятельности и/или дополнительного образования.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Недостаток финансирования: ограниченные бюджетные средства могут не позволять школе  приобретать необходимое снаряжение и организовывать мероприятия.</w:t>
            </w:r>
          </w:p>
          <w:p w:rsidR="00714CD6" w:rsidRPr="00714CD6" w:rsidRDefault="00714CD6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Недостаточно сформированная система работы административной команды: мало специалистов, ответственных за организацию туристско-краеведческой деятельности.</w:t>
            </w:r>
          </w:p>
          <w:p w:rsidR="00714CD6" w:rsidRPr="00714CD6" w:rsidRDefault="00714CD6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Низкий уровень профессиональных компетенций управленческой команды: необходимы знания и навыки для эффективной реализации программ краеведения и школьного туризма. Если управленческая команда не имеет достаточной подготовки, это сказывается на качестве мероприятий. </w:t>
            </w:r>
          </w:p>
          <w:p w:rsidR="00714CD6" w:rsidRPr="00714CD6" w:rsidRDefault="00714CD6" w:rsidP="00016294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Отсутствие материально-технической базы: недостаток личного и группового снаряжения ограничивает возможность проведения выездных мероприятий и походов. </w:t>
            </w:r>
          </w:p>
        </w:tc>
      </w:tr>
      <w:tr w:rsidR="001C518C" w:rsidRPr="00714CD6" w:rsidTr="006544F5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C5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C5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C518C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6544F5" w:rsidP="001C518C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518C" w:rsidRPr="00714CD6">
              <w:rPr>
                <w:rFonts w:ascii="Times New Roman" w:hAnsi="Times New Roman"/>
                <w:sz w:val="24"/>
                <w:szCs w:val="24"/>
              </w:rPr>
              <w:t>Отсутствие системы мотивирования 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C518C" w:rsidRPr="00714CD6" w:rsidRDefault="001C518C" w:rsidP="001C518C">
            <w:pPr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Не осуществляется профилактика профессионального выгорания педагогов, участвующих в конкурсах профессионального мастерства.</w:t>
            </w:r>
          </w:p>
          <w:p w:rsidR="001C518C" w:rsidRPr="00714CD6" w:rsidRDefault="001C518C" w:rsidP="00716B6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18C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6544F5" w:rsidP="006544F5">
            <w:pPr>
              <w:tabs>
                <w:tab w:val="left" w:pos="1756"/>
              </w:tabs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 обеспечивается подготовка к участию в чемпионатах по профессиональному мастерству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F5" w:rsidRPr="00714CD6" w:rsidRDefault="006544F5" w:rsidP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Нехватка финансирования не позволяет организовать полноценные тренировки и мероприятия для подготовки.</w:t>
            </w:r>
          </w:p>
          <w:p w:rsidR="006544F5" w:rsidRPr="00714CD6" w:rsidRDefault="006544F5" w:rsidP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Ограниченное партнерство с предприятиями, не получают практического опыта и навыков, необходимых для успешного участия в конкурсах.</w:t>
            </w:r>
          </w:p>
          <w:p w:rsidR="006544F5" w:rsidRPr="00714CD6" w:rsidRDefault="006544F5" w:rsidP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Недостаточная квалификация преподавателей.</w:t>
            </w:r>
          </w:p>
          <w:p w:rsidR="006544F5" w:rsidRPr="00714CD6" w:rsidRDefault="006544F5" w:rsidP="006544F5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Отсутствие интереса со стороны обучающихся к участию в чемпионатах может быть связано с отсутствием понимания их значимости для будущей карьеры.</w:t>
            </w:r>
          </w:p>
          <w:p w:rsidR="001C518C" w:rsidRPr="00714CD6" w:rsidRDefault="006544F5" w:rsidP="006544F5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Неэффективная программа обучения, не учитывающая актуальные требования отрасли и специфику чемпионатов</w:t>
            </w:r>
          </w:p>
        </w:tc>
      </w:tr>
      <w:tr w:rsidR="001C518C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E322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E322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Школьная команда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8C" w:rsidRPr="00714CD6" w:rsidRDefault="001E322F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 - Низкая доля учителей, для которых по результатам диагностики профессиональных дефицитов разработаны ИОМ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F" w:rsidRPr="00714CD6" w:rsidRDefault="001E322F" w:rsidP="001E322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Недостатком информации о существующих методах оценки Недостаточная оценка собственных компетенций учителями. Некоторые учителя могут не осознавать свои профессиональные дефициты и необходимость в их устранении, что становится препятствием на пути к улучшению своих навыков.</w:t>
            </w:r>
          </w:p>
          <w:p w:rsidR="001C518C" w:rsidRPr="00714CD6" w:rsidRDefault="001E322F" w:rsidP="001E322F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Низкий уровень разработки индивидуальных образовательных маршрутов (ИОМ): нехватка персонализированного подхода в обучении.</w:t>
            </w: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Отсутствие педагогов, участвующих в профессиональных конкурсах на </w:t>
            </w: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всероссийском уровне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B2121B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Невысокая  мотивация среди  педагогических работников, занимающих активную позицию в конкурсном движении, </w:t>
            </w: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принимающих участие в профессиональных конкурсах.</w:t>
            </w:r>
          </w:p>
          <w:p w:rsidR="00714CD6" w:rsidRPr="00714CD6" w:rsidRDefault="00714CD6" w:rsidP="00B212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CD6"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мотивации педагога в необходимости участия в конкурсном движении.</w:t>
            </w:r>
          </w:p>
          <w:p w:rsidR="00714CD6" w:rsidRPr="00714CD6" w:rsidRDefault="00714CD6" w:rsidP="004E76E1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14CD6" w:rsidRPr="00714CD6" w:rsidRDefault="00714CD6" w:rsidP="004E76E1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Недостаточное адресное 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14CD6" w:rsidRPr="00714CD6" w:rsidRDefault="00714CD6" w:rsidP="00B2121B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714CD6" w:rsidRPr="00714CD6" w:rsidRDefault="00714CD6" w:rsidP="0092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6B6F5C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 Не организована переподготовка педагогического работника на специальность «учитель-дефектолог».</w:t>
            </w:r>
          </w:p>
          <w:p w:rsidR="00714CD6" w:rsidRPr="00714CD6" w:rsidRDefault="00714CD6" w:rsidP="006B6F5C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решен  кадровый вопрос по привлечению учителя-дефектолога в рамках сетевого взаимодействия.</w:t>
            </w:r>
          </w:p>
          <w:p w:rsidR="00714CD6" w:rsidRPr="00714CD6" w:rsidRDefault="00714CD6" w:rsidP="00B21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83F" w:rsidRPr="00714CD6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3F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3F" w:rsidRPr="00714CD6" w:rsidRDefault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3F" w:rsidRPr="00714CD6" w:rsidRDefault="009D4830" w:rsidP="000162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FC783F"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едостаточность мероприятий, направленных на профилактику травли в образовательной среде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30" w:rsidRPr="00714CD6" w:rsidRDefault="009D4830" w:rsidP="00FC783F">
            <w:pPr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Социальная среда. Влияние общества и медиа может формировать агрессивное поведение у молодежи, что увеличивает вероятность травли гимназии. </w:t>
            </w:r>
          </w:p>
          <w:p w:rsidR="009D4830" w:rsidRPr="00714CD6" w:rsidRDefault="009D4830" w:rsidP="00FC783F">
            <w:pPr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 Нехватка законодательных инициатив и поддержки на уровне государства в вопросах борьбы с травлей к внедрению эффективных мер.</w:t>
            </w:r>
          </w:p>
          <w:p w:rsidR="009D4830" w:rsidRPr="00714CD6" w:rsidRDefault="009D4830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 xml:space="preserve">Неосведомленность педагогов. Учителя и другие сотрудники недостаточно осознают природу травли и её последствия, что мешает им активно вмешиваться в конфликтные ситуации. </w:t>
            </w:r>
          </w:p>
          <w:p w:rsidR="00FC783F" w:rsidRPr="00714CD6" w:rsidRDefault="009D4830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Недостаточная подготовка. Педагогические работники могут не проходить достаточную подготовку по вопросам предотвращения травли и психологии подростков, что ограничивает их способности реагировать на такие ситуации.</w:t>
            </w:r>
          </w:p>
          <w:p w:rsidR="009D4830" w:rsidRPr="00714CD6" w:rsidRDefault="009D4830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Отсутствие соответствующей программы повышения квалификации.</w:t>
            </w: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D6" w:rsidRPr="00714CD6" w:rsidRDefault="00714CD6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sz w:val="24"/>
                <w:szCs w:val="24"/>
              </w:rPr>
              <w:t>Не разработаны мероприятия по развитию материально-технической базы, информационно-телекоммуникационной инфраструктуры для внедрения ЦОС.</w:t>
            </w:r>
          </w:p>
          <w:p w:rsidR="00714CD6" w:rsidRPr="00714CD6" w:rsidRDefault="00714CD6" w:rsidP="009D48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D6" w:rsidRPr="00714CD6" w:rsidTr="00295FB7">
        <w:trPr>
          <w:trHeight w:val="36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0162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6" w:rsidRPr="00714CD6" w:rsidRDefault="00714CD6" w:rsidP="009D4830">
            <w:pPr>
              <w:rPr>
                <w:rFonts w:ascii="Times New Roman" w:hAnsi="Times New Roman"/>
                <w:sz w:val="24"/>
                <w:szCs w:val="24"/>
              </w:rPr>
            </w:pPr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реализована целевая модель цифровой образовательной среды, (утвержденной приказом </w:t>
            </w:r>
            <w:proofErr w:type="spellStart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714C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</w:t>
            </w:r>
            <w:r w:rsidRPr="00714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4CD6" w:rsidRPr="00714CD6" w:rsidRDefault="00714CD6" w:rsidP="009D48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FD8" w:rsidRPr="00714CD6" w:rsidRDefault="00AB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3.2.2. Анализ текущего состояния и перспектив развития школы.</w:t>
      </w:r>
    </w:p>
    <w:p w:rsidR="00AC6FD8" w:rsidRPr="00714CD6" w:rsidRDefault="00AB1872">
      <w:pPr>
        <w:pStyle w:val="af2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295FB7" w:rsidRPr="0075658D" w:rsidTr="00295FB7">
        <w:tc>
          <w:tcPr>
            <w:tcW w:w="336" w:type="pct"/>
            <w:vAlign w:val="center"/>
          </w:tcPr>
          <w:p w:rsidR="00295FB7" w:rsidRPr="00253405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4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Полученный результат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295FB7" w:rsidRPr="0075658D" w:rsidRDefault="00295FB7" w:rsidP="00F7708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70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</w:rPr>
            </w:pPr>
            <w:r w:rsidRPr="00637A51">
              <w:rPr>
                <w:rFonts w:ascii="Times New Roman" w:eastAsia="TimesNewRomanPSMT" w:hAnsi="Times New Roman"/>
                <w:sz w:val="24"/>
              </w:rPr>
              <w:t>Организация систематического повышения квалификации педагогов по вопросам</w:t>
            </w:r>
          </w:p>
          <w:p w:rsidR="00295FB7" w:rsidRPr="00637A51" w:rsidRDefault="00295FB7" w:rsidP="00295F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</w:rPr>
            </w:pPr>
            <w:r w:rsidRPr="00637A51">
              <w:rPr>
                <w:rFonts w:ascii="Times New Roman" w:eastAsia="TimesNewRomanPSMT" w:hAnsi="Times New Roman"/>
                <w:sz w:val="24"/>
              </w:rPr>
              <w:t>профессионального развития и совершенствования профессиональных компетенций</w:t>
            </w:r>
          </w:p>
          <w:p w:rsidR="00295FB7" w:rsidRPr="00637A51" w:rsidRDefault="00295FB7" w:rsidP="00295F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</w:rPr>
            </w:pPr>
            <w:r w:rsidRPr="00637A51">
              <w:rPr>
                <w:rFonts w:ascii="Times New Roman" w:eastAsia="TimesNewRomanPSMT" w:hAnsi="Times New Roman"/>
                <w:sz w:val="24"/>
              </w:rPr>
              <w:t xml:space="preserve">педагогических работников в части обучения и воспитания </w:t>
            </w:r>
            <w:proofErr w:type="gramStart"/>
            <w:r w:rsidRPr="00637A51">
              <w:rPr>
                <w:rFonts w:ascii="Times New Roman" w:eastAsia="TimesNewRomanPSMT" w:hAnsi="Times New Roman"/>
                <w:sz w:val="24"/>
              </w:rPr>
              <w:lastRenderedPageBreak/>
              <w:t>обучающимися</w:t>
            </w:r>
            <w:proofErr w:type="gramEnd"/>
            <w:r w:rsidRPr="00637A51">
              <w:rPr>
                <w:rFonts w:ascii="Times New Roman" w:eastAsia="TimesNewRomanPSMT" w:hAnsi="Times New Roman"/>
                <w:sz w:val="24"/>
              </w:rPr>
              <w:t xml:space="preserve"> с ОВЗ, 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A51">
              <w:rPr>
                <w:rFonts w:ascii="Times New Roman" w:eastAsia="TimesNewRomanPSMT" w:hAnsi="Times New Roman"/>
                <w:sz w:val="24"/>
              </w:rPr>
              <w:t>инвалидностью.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rPr>
                <w:rFonts w:ascii="Times New Roman" w:hAnsi="Times New Roman"/>
              </w:rPr>
            </w:pPr>
            <w:r w:rsidRPr="00637A51">
              <w:rPr>
                <w:rFonts w:ascii="Times New Roman" w:hAnsi="Times New Roman"/>
              </w:rPr>
              <w:t>Увеличение</w:t>
            </w:r>
            <w:r w:rsidRPr="00637A51">
              <w:rPr>
                <w:rFonts w:ascii="Times New Roman" w:hAnsi="Times New Roman"/>
                <w:spacing w:val="-15"/>
              </w:rPr>
              <w:t xml:space="preserve"> </w:t>
            </w:r>
            <w:r w:rsidRPr="00637A51">
              <w:rPr>
                <w:rFonts w:ascii="Times New Roman" w:hAnsi="Times New Roman"/>
              </w:rPr>
              <w:t xml:space="preserve">направлений воспитательной работы, </w:t>
            </w:r>
            <w:r w:rsidRPr="00637A51">
              <w:rPr>
                <w:rFonts w:ascii="Times New Roman" w:hAnsi="Times New Roman"/>
                <w:spacing w:val="-2"/>
              </w:rPr>
              <w:t>привлечение</w:t>
            </w:r>
            <w:r w:rsidRPr="00637A51">
              <w:rPr>
                <w:rFonts w:ascii="Times New Roman" w:hAnsi="Times New Roman"/>
              </w:rPr>
              <w:tab/>
            </w:r>
            <w:r w:rsidRPr="00637A51">
              <w:rPr>
                <w:rFonts w:ascii="Times New Roman" w:hAnsi="Times New Roman"/>
              </w:rPr>
              <w:tab/>
            </w:r>
            <w:r w:rsidRPr="00637A51">
              <w:rPr>
                <w:rFonts w:ascii="Times New Roman" w:hAnsi="Times New Roman"/>
                <w:spacing w:val="-2"/>
              </w:rPr>
              <w:t>большего количества</w:t>
            </w:r>
            <w:r w:rsidRPr="00637A51">
              <w:rPr>
                <w:rFonts w:ascii="Times New Roman" w:hAnsi="Times New Roman"/>
              </w:rPr>
              <w:tab/>
            </w:r>
            <w:r w:rsidRPr="00637A51">
              <w:rPr>
                <w:rFonts w:ascii="Times New Roman" w:hAnsi="Times New Roman"/>
                <w:spacing w:val="-2"/>
              </w:rPr>
              <w:t xml:space="preserve">учащихся, </w:t>
            </w:r>
            <w:r w:rsidRPr="00637A51">
              <w:rPr>
                <w:rFonts w:ascii="Times New Roman" w:hAnsi="Times New Roman"/>
              </w:rPr>
              <w:t>педагогов, родителей к</w:t>
            </w:r>
            <w:r>
              <w:rPr>
                <w:rFonts w:ascii="Times New Roman" w:hAnsi="Times New Roman"/>
              </w:rPr>
              <w:t xml:space="preserve"> </w:t>
            </w:r>
            <w:r w:rsidRPr="00637A51">
              <w:rPr>
                <w:rFonts w:ascii="Times New Roman" w:hAnsi="Times New Roman"/>
              </w:rPr>
              <w:t>реализации воспитательных задач.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295FB7" w:rsidRPr="0075658D" w:rsidRDefault="00295FB7" w:rsidP="00F7708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08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rPr>
                <w:rFonts w:ascii="Times New Roman" w:hAnsi="Times New Roman"/>
                <w:sz w:val="24"/>
              </w:rPr>
            </w:pPr>
            <w:r w:rsidRPr="00637A51">
              <w:rPr>
                <w:rFonts w:ascii="Times New Roman" w:hAnsi="Times New Roman"/>
                <w:sz w:val="24"/>
              </w:rPr>
              <w:t>Обеспечение</w:t>
            </w:r>
            <w:r w:rsidRPr="00637A51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 xml:space="preserve">реализации </w:t>
            </w:r>
            <w:proofErr w:type="gramStart"/>
            <w:r w:rsidRPr="00637A51">
              <w:rPr>
                <w:rFonts w:ascii="Times New Roman" w:hAnsi="Times New Roman"/>
                <w:spacing w:val="-2"/>
                <w:sz w:val="24"/>
              </w:rPr>
              <w:t>дополнительных</w:t>
            </w:r>
            <w:proofErr w:type="gramEnd"/>
          </w:p>
          <w:p w:rsidR="00295FB7" w:rsidRPr="00637A51" w:rsidRDefault="00295FB7" w:rsidP="00295FB7">
            <w:pPr>
              <w:rPr>
                <w:rFonts w:ascii="Times New Roman" w:hAnsi="Times New Roman"/>
                <w:sz w:val="24"/>
              </w:rPr>
            </w:pPr>
            <w:r w:rsidRPr="00637A51">
              <w:rPr>
                <w:rFonts w:ascii="Times New Roman" w:hAnsi="Times New Roman"/>
                <w:sz w:val="24"/>
              </w:rPr>
              <w:t>общеобразовательных</w:t>
            </w:r>
            <w:r w:rsidRPr="00637A51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 xml:space="preserve">программ </w:t>
            </w:r>
            <w:proofErr w:type="spellStart"/>
            <w:r w:rsidRPr="00637A51">
              <w:rPr>
                <w:rFonts w:ascii="Times New Roman" w:hAnsi="Times New Roman"/>
                <w:sz w:val="24"/>
              </w:rPr>
              <w:t>спортивногонаправления</w:t>
            </w:r>
            <w:proofErr w:type="spellEnd"/>
            <w:r w:rsidRPr="00637A51">
              <w:rPr>
                <w:rFonts w:ascii="Times New Roman" w:hAnsi="Times New Roman"/>
                <w:sz w:val="24"/>
              </w:rPr>
              <w:t xml:space="preserve"> в </w:t>
            </w:r>
            <w:r w:rsidRPr="00637A51">
              <w:rPr>
                <w:rFonts w:ascii="Times New Roman" w:hAnsi="Times New Roman"/>
                <w:spacing w:val="-4"/>
                <w:sz w:val="24"/>
              </w:rPr>
              <w:t>сетевой</w:t>
            </w:r>
            <w:r w:rsidRPr="00637A51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pacing w:val="-4"/>
                <w:sz w:val="24"/>
              </w:rPr>
              <w:t>форме.</w:t>
            </w:r>
            <w:r w:rsidRPr="00637A51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pacing w:val="-4"/>
                <w:sz w:val="24"/>
              </w:rPr>
              <w:t xml:space="preserve">Расширение видов </w:t>
            </w:r>
            <w:r w:rsidRPr="00637A51">
              <w:rPr>
                <w:rFonts w:ascii="Times New Roman" w:hAnsi="Times New Roman"/>
                <w:sz w:val="24"/>
              </w:rPr>
              <w:t>спорта за счет поиска новых сотрудников,</w:t>
            </w:r>
            <w:r w:rsidRPr="00637A5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договоров</w:t>
            </w:r>
            <w:r w:rsidRPr="00637A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сетевой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Cs w:val="24"/>
              </w:rPr>
            </w:pPr>
            <w:r w:rsidRPr="00637A51">
              <w:rPr>
                <w:rFonts w:ascii="Times New Roman" w:hAnsi="Times New Roman"/>
                <w:sz w:val="24"/>
              </w:rPr>
              <w:t>формы</w:t>
            </w:r>
            <w:r w:rsidRPr="00637A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реализации</w:t>
            </w:r>
            <w:r w:rsidRPr="00637A5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pacing w:val="-2"/>
                <w:sz w:val="24"/>
              </w:rPr>
              <w:t>программ.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rPr>
                <w:rFonts w:ascii="Times New Roman" w:hAnsi="Times New Roman"/>
                <w:sz w:val="24"/>
              </w:rPr>
            </w:pPr>
            <w:r w:rsidRPr="00637A51">
              <w:rPr>
                <w:rFonts w:ascii="Times New Roman" w:hAnsi="Times New Roman"/>
                <w:sz w:val="24"/>
              </w:rPr>
              <w:t>Развитие конкурсного, олимпиадного</w:t>
            </w:r>
            <w:r w:rsidRPr="00637A51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движения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Cs w:val="24"/>
              </w:rPr>
            </w:pPr>
            <w:r w:rsidRPr="00637A51">
              <w:rPr>
                <w:rFonts w:ascii="Times New Roman" w:hAnsi="Times New Roman"/>
                <w:sz w:val="24"/>
              </w:rPr>
              <w:t xml:space="preserve">всероссийского </w:t>
            </w:r>
            <w:r w:rsidRPr="00637A51">
              <w:rPr>
                <w:rFonts w:ascii="Times New Roman" w:hAnsi="Times New Roman"/>
                <w:spacing w:val="-2"/>
                <w:sz w:val="24"/>
              </w:rPr>
              <w:t>уровня.</w:t>
            </w:r>
          </w:p>
        </w:tc>
      </w:tr>
      <w:tr w:rsidR="00295FB7" w:rsidRPr="0075658D" w:rsidTr="00295FB7">
        <w:trPr>
          <w:trHeight w:val="3959"/>
        </w:trPr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  <w:tc>
          <w:tcPr>
            <w:tcW w:w="1349" w:type="pct"/>
          </w:tcPr>
          <w:p w:rsidR="00295FB7" w:rsidRPr="00D93AE3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D93AE3">
              <w:rPr>
                <w:rFonts w:ascii="Times New Roman" w:hAnsi="Times New Roman"/>
                <w:sz w:val="24"/>
              </w:rPr>
              <w:t>Обеспечение участия обучающихся в профессиональных пробах на региональных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3AE3">
              <w:rPr>
                <w:rFonts w:ascii="Times New Roman" w:hAnsi="Times New Roman"/>
                <w:sz w:val="24"/>
              </w:rPr>
              <w:t>площадках в виртуальном формате</w:t>
            </w:r>
            <w:proofErr w:type="gramEnd"/>
          </w:p>
          <w:p w:rsidR="00295FB7" w:rsidRPr="00D93AE3" w:rsidRDefault="00295FB7" w:rsidP="00295FB7">
            <w:pPr>
              <w:rPr>
                <w:rFonts w:ascii="Times New Roman" w:hAnsi="Times New Roman"/>
                <w:sz w:val="24"/>
              </w:rPr>
            </w:pPr>
            <w:r w:rsidRPr="00D93AE3">
              <w:rPr>
                <w:rFonts w:ascii="Times New Roman" w:hAnsi="Times New Roman"/>
                <w:sz w:val="24"/>
              </w:rPr>
              <w:t xml:space="preserve">Создание в ОЦ системы подготовки к чемпионатам по </w:t>
            </w:r>
            <w:proofErr w:type="gramStart"/>
            <w:r w:rsidRPr="00D93AE3">
              <w:rPr>
                <w:rFonts w:ascii="Times New Roman" w:hAnsi="Times New Roman"/>
                <w:sz w:val="24"/>
              </w:rPr>
              <w:t>профессиональному</w:t>
            </w:r>
            <w:proofErr w:type="gramEnd"/>
          </w:p>
          <w:p w:rsidR="00295FB7" w:rsidRPr="00D93AE3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D93AE3">
              <w:rPr>
                <w:rFonts w:ascii="Times New Roman" w:hAnsi="Times New Roman"/>
                <w:sz w:val="24"/>
              </w:rPr>
              <w:t>мастерству, включающую: назначение ответственного за работу; рассмотрение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3AE3">
              <w:rPr>
                <w:rFonts w:ascii="Times New Roman" w:hAnsi="Times New Roman"/>
                <w:sz w:val="24"/>
              </w:rPr>
              <w:t xml:space="preserve">вопросов по подготовке к чемпионатам по </w:t>
            </w:r>
            <w:proofErr w:type="spellStart"/>
            <w:r w:rsidRPr="00D93AE3">
              <w:rPr>
                <w:rFonts w:ascii="Times New Roman" w:hAnsi="Times New Roman"/>
                <w:sz w:val="24"/>
              </w:rPr>
              <w:t>профмастерству</w:t>
            </w:r>
            <w:proofErr w:type="spellEnd"/>
            <w:r w:rsidRPr="00D93AE3">
              <w:rPr>
                <w:rFonts w:ascii="Times New Roman" w:hAnsi="Times New Roman"/>
                <w:sz w:val="24"/>
              </w:rPr>
              <w:t xml:space="preserve"> на заседаниях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3AE3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  <w:proofErr w:type="gramEnd"/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 w:rsidRPr="00637A51">
              <w:rPr>
                <w:sz w:val="24"/>
              </w:rPr>
              <w:t>Разработка</w:t>
            </w:r>
            <w:r w:rsidRPr="00637A51">
              <w:rPr>
                <w:spacing w:val="-15"/>
                <w:sz w:val="24"/>
              </w:rPr>
              <w:t xml:space="preserve"> </w:t>
            </w:r>
            <w:r w:rsidRPr="00637A51">
              <w:rPr>
                <w:sz w:val="24"/>
              </w:rPr>
              <w:t>собственных</w:t>
            </w:r>
            <w:r w:rsidRPr="00637A51">
              <w:rPr>
                <w:spacing w:val="-15"/>
                <w:sz w:val="24"/>
              </w:rPr>
              <w:t xml:space="preserve"> </w:t>
            </w:r>
            <w:r w:rsidRPr="00637A51">
              <w:rPr>
                <w:sz w:val="24"/>
              </w:rPr>
              <w:t>методик по подготовке к участию</w:t>
            </w:r>
          </w:p>
          <w:p w:rsidR="00295FB7" w:rsidRPr="00637A51" w:rsidRDefault="00295FB7" w:rsidP="00295FB7">
            <w:pPr>
              <w:pStyle w:val="TableParagraph"/>
              <w:ind w:left="112"/>
              <w:rPr>
                <w:sz w:val="24"/>
              </w:rPr>
            </w:pPr>
            <w:r w:rsidRPr="00637A51">
              <w:rPr>
                <w:sz w:val="24"/>
              </w:rPr>
              <w:lastRenderedPageBreak/>
              <w:t>педагогов</w:t>
            </w:r>
            <w:r w:rsidRPr="00637A51">
              <w:rPr>
                <w:spacing w:val="-4"/>
                <w:sz w:val="24"/>
              </w:rPr>
              <w:t xml:space="preserve"> </w:t>
            </w:r>
            <w:r w:rsidRPr="00637A51">
              <w:rPr>
                <w:sz w:val="24"/>
              </w:rPr>
              <w:t>в</w:t>
            </w:r>
            <w:r w:rsidRPr="00637A51">
              <w:rPr>
                <w:spacing w:val="-4"/>
                <w:sz w:val="24"/>
              </w:rPr>
              <w:t xml:space="preserve"> </w:t>
            </w:r>
            <w:r w:rsidRPr="00637A51">
              <w:rPr>
                <w:spacing w:val="-2"/>
                <w:sz w:val="24"/>
              </w:rPr>
              <w:t>конкурсах</w:t>
            </w:r>
          </w:p>
          <w:p w:rsidR="00295FB7" w:rsidRPr="00637A51" w:rsidRDefault="00295FB7" w:rsidP="00295FB7">
            <w:pPr>
              <w:pStyle w:val="TableParagraph"/>
              <w:ind w:left="112" w:right="157"/>
              <w:rPr>
                <w:sz w:val="24"/>
              </w:rPr>
            </w:pPr>
            <w:proofErr w:type="spellStart"/>
            <w:r w:rsidRPr="00637A51">
              <w:rPr>
                <w:sz w:val="24"/>
              </w:rPr>
              <w:t>профмастерства</w:t>
            </w:r>
            <w:proofErr w:type="spellEnd"/>
            <w:r w:rsidRPr="00637A51">
              <w:rPr>
                <w:sz w:val="24"/>
              </w:rPr>
              <w:t>, участию в семинарах,</w:t>
            </w:r>
            <w:r w:rsidRPr="00637A51">
              <w:rPr>
                <w:spacing w:val="-15"/>
                <w:sz w:val="24"/>
              </w:rPr>
              <w:t xml:space="preserve"> </w:t>
            </w:r>
            <w:r w:rsidRPr="00637A51">
              <w:rPr>
                <w:sz w:val="24"/>
              </w:rPr>
              <w:t xml:space="preserve">научно-практических конференциях по обмену опытом. Разработка </w:t>
            </w:r>
            <w:proofErr w:type="gramStart"/>
            <w:r w:rsidRPr="00637A51"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295FB7" w:rsidRPr="00637A51" w:rsidRDefault="00295FB7" w:rsidP="00295FB7">
            <w:pPr>
              <w:pStyle w:val="TableParagraph"/>
              <w:ind w:left="112"/>
              <w:rPr>
                <w:sz w:val="24"/>
              </w:rPr>
            </w:pPr>
            <w:r w:rsidRPr="00637A51">
              <w:rPr>
                <w:sz w:val="24"/>
              </w:rPr>
              <w:t>образовательных</w:t>
            </w:r>
            <w:r w:rsidRPr="00637A51">
              <w:rPr>
                <w:spacing w:val="-15"/>
                <w:sz w:val="24"/>
              </w:rPr>
              <w:t xml:space="preserve"> </w:t>
            </w:r>
            <w:r w:rsidRPr="00637A51">
              <w:rPr>
                <w:sz w:val="24"/>
              </w:rPr>
              <w:t>маршрутов</w:t>
            </w:r>
            <w:r w:rsidRPr="00637A51">
              <w:rPr>
                <w:spacing w:val="-15"/>
                <w:sz w:val="24"/>
              </w:rPr>
              <w:t xml:space="preserve"> </w:t>
            </w:r>
            <w:r w:rsidRPr="00637A51">
              <w:rPr>
                <w:sz w:val="24"/>
              </w:rPr>
              <w:t>для педагогов с целью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A51">
              <w:rPr>
                <w:rFonts w:ascii="Times New Roman" w:hAnsi="Times New Roman"/>
                <w:sz w:val="24"/>
              </w:rPr>
              <w:t>профессионального роста, аттестации</w:t>
            </w:r>
            <w:r w:rsidRPr="00637A51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на</w:t>
            </w:r>
            <w:r w:rsidRPr="00637A51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первую</w:t>
            </w:r>
            <w:r w:rsidRPr="00637A51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и</w:t>
            </w:r>
            <w:r w:rsidRPr="00637A51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</w:rPr>
              <w:t>высшую категории, педагог</w:t>
            </w:r>
            <w:proofErr w:type="gramStart"/>
            <w:r w:rsidRPr="00637A51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637A51">
              <w:rPr>
                <w:rFonts w:ascii="Times New Roman" w:hAnsi="Times New Roman"/>
                <w:sz w:val="24"/>
              </w:rPr>
              <w:t xml:space="preserve"> </w:t>
            </w:r>
            <w:r w:rsidRPr="00637A51">
              <w:rPr>
                <w:rFonts w:ascii="Times New Roman" w:hAnsi="Times New Roman"/>
                <w:spacing w:val="-2"/>
                <w:sz w:val="24"/>
              </w:rPr>
              <w:t>наставника</w:t>
            </w:r>
            <w:r w:rsidRPr="00637A51">
              <w:rPr>
                <w:rFonts w:ascii="Times New Roman" w:hAnsi="Times New Roman"/>
                <w:spacing w:val="-2"/>
                <w:sz w:val="28"/>
              </w:rPr>
              <w:t>.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295FB7" w:rsidRPr="00637A51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37A5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637A51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индивидуальных</w:t>
            </w:r>
            <w:proofErr w:type="gramEnd"/>
          </w:p>
          <w:p w:rsidR="00295FB7" w:rsidRPr="00637A51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37A51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37A5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маршрутов</w:t>
            </w:r>
            <w:r w:rsidRPr="00637A5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для педагогов с целью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Cs w:val="24"/>
              </w:rPr>
            </w:pPr>
            <w:r w:rsidRPr="00637A51">
              <w:rPr>
                <w:rFonts w:ascii="Times New Roman" w:hAnsi="Times New Roman"/>
                <w:sz w:val="24"/>
                <w:szCs w:val="24"/>
              </w:rPr>
              <w:t>профессионального роста, аттестации</w:t>
            </w:r>
            <w:r w:rsidRPr="00637A5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37A5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первую</w:t>
            </w:r>
            <w:r w:rsidRPr="00637A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A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z w:val="24"/>
                <w:szCs w:val="24"/>
              </w:rPr>
              <w:t>высшую категории, педагог</w:t>
            </w:r>
            <w:proofErr w:type="gramStart"/>
            <w:r w:rsidRPr="00637A5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3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A51">
              <w:rPr>
                <w:rFonts w:ascii="Times New Roman" w:hAnsi="Times New Roman"/>
                <w:spacing w:val="-2"/>
                <w:sz w:val="24"/>
                <w:szCs w:val="24"/>
              </w:rPr>
              <w:t>наставника.</w:t>
            </w:r>
          </w:p>
        </w:tc>
      </w:tr>
      <w:tr w:rsidR="00295FB7" w:rsidRPr="0075658D" w:rsidTr="00295FB7">
        <w:tc>
          <w:tcPr>
            <w:tcW w:w="33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программы </w:t>
            </w:r>
            <w:r w:rsidRPr="00D93AE3">
              <w:rPr>
                <w:rFonts w:ascii="Times New Roman" w:hAnsi="Times New Roman"/>
                <w:sz w:val="24"/>
                <w:szCs w:val="24"/>
              </w:rPr>
              <w:t xml:space="preserve">полного дня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интеграции урочной и внеурочной </w:t>
            </w:r>
            <w:r w:rsidRPr="00D93AE3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D93A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FD8" w:rsidRPr="00714CD6" w:rsidRDefault="00AC6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FD8" w:rsidRPr="00714CD6" w:rsidRDefault="00AB18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Результаты проблемно ориентированного анализа:</w:t>
      </w:r>
      <w:r w:rsidRPr="00714CD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4757"/>
        <w:gridCol w:w="2266"/>
        <w:gridCol w:w="2459"/>
        <w:gridCol w:w="3414"/>
        <w:gridCol w:w="2456"/>
      </w:tblGrid>
      <w:tr w:rsidR="00295FB7" w:rsidRPr="0075658D" w:rsidTr="00295FB7">
        <w:tc>
          <w:tcPr>
            <w:tcW w:w="1549" w:type="pct"/>
            <w:vMerge w:val="restar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39" w:type="pct"/>
            <w:gridSpan w:val="2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12" w:type="pct"/>
            <w:gridSpan w:val="2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/>
                <w:b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95FB7" w:rsidRPr="0075658D" w:rsidTr="00295FB7">
        <w:tc>
          <w:tcPr>
            <w:tcW w:w="1549" w:type="pct"/>
            <w:vMerge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801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0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738" w:type="pct"/>
          </w:tcPr>
          <w:p w:rsidR="00295FB7" w:rsidRDefault="00295FB7" w:rsidP="00295FB7">
            <w:pPr>
              <w:pStyle w:val="TableParagraph"/>
              <w:ind w:left="11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не менее 2 профилей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</w:rPr>
              <w:t xml:space="preserve">нескольких различных </w:t>
            </w:r>
            <w:proofErr w:type="gramStart"/>
            <w:r>
              <w:rPr>
                <w:spacing w:val="-2"/>
              </w:rPr>
              <w:t>индивидуальны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х учебных </w:t>
            </w:r>
            <w:r>
              <w:rPr>
                <w:spacing w:val="-2"/>
              </w:rPr>
              <w:t>планов</w:t>
            </w:r>
          </w:p>
        </w:tc>
        <w:tc>
          <w:tcPr>
            <w:tcW w:w="801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z w:val="24"/>
                <w:szCs w:val="28"/>
              </w:rPr>
              <w:t xml:space="preserve">Наличие выпускников 11 класса, получивших медаль «За особые успехи в учении», которые набрали по </w:t>
            </w:r>
            <w:r w:rsidRPr="0043353D">
              <w:rPr>
                <w:rFonts w:ascii="Times New Roman" w:hAnsi="Times New Roman"/>
                <w:sz w:val="24"/>
                <w:szCs w:val="28"/>
              </w:rPr>
              <w:lastRenderedPageBreak/>
              <w:t>одному из предметов ЕГЭ менее 70 баллов</w:t>
            </w:r>
          </w:p>
        </w:tc>
        <w:tc>
          <w:tcPr>
            <w:tcW w:w="1112" w:type="pct"/>
          </w:tcPr>
          <w:p w:rsidR="00295FB7" w:rsidRPr="0043353D" w:rsidRDefault="00295FB7" w:rsidP="00295FB7">
            <w:pPr>
              <w:pStyle w:val="TableParagraph"/>
              <w:spacing w:before="13"/>
              <w:ind w:left="116" w:right="670"/>
              <w:rPr>
                <w:sz w:val="24"/>
              </w:rPr>
            </w:pPr>
            <w:r w:rsidRPr="0043353D">
              <w:rPr>
                <w:spacing w:val="-2"/>
                <w:sz w:val="24"/>
              </w:rPr>
              <w:lastRenderedPageBreak/>
              <w:t>реализация оказания психолого-</w:t>
            </w:r>
          </w:p>
          <w:p w:rsidR="00295FB7" w:rsidRPr="0043353D" w:rsidRDefault="00295FB7" w:rsidP="00295FB7">
            <w:pPr>
              <w:pStyle w:val="TableParagraph"/>
              <w:ind w:left="116" w:right="22"/>
              <w:rPr>
                <w:sz w:val="24"/>
              </w:rPr>
            </w:pPr>
            <w:r w:rsidRPr="0043353D">
              <w:rPr>
                <w:sz w:val="24"/>
              </w:rPr>
              <w:t>педагогической</w:t>
            </w:r>
            <w:r w:rsidRPr="0043353D">
              <w:rPr>
                <w:spacing w:val="-15"/>
                <w:sz w:val="24"/>
              </w:rPr>
              <w:t xml:space="preserve"> </w:t>
            </w:r>
            <w:r w:rsidRPr="0043353D">
              <w:rPr>
                <w:sz w:val="24"/>
              </w:rPr>
              <w:t xml:space="preserve">и </w:t>
            </w:r>
            <w:r w:rsidRPr="0043353D">
              <w:rPr>
                <w:spacing w:val="-2"/>
                <w:sz w:val="24"/>
              </w:rPr>
              <w:t>технической</w:t>
            </w:r>
          </w:p>
          <w:p w:rsidR="00295FB7" w:rsidRPr="0043353D" w:rsidRDefault="00295FB7" w:rsidP="00295FB7">
            <w:pPr>
              <w:pStyle w:val="TableParagraph"/>
              <w:ind w:left="116"/>
              <w:rPr>
                <w:sz w:val="24"/>
              </w:rPr>
            </w:pPr>
            <w:r w:rsidRPr="0043353D">
              <w:rPr>
                <w:spacing w:val="-2"/>
                <w:sz w:val="24"/>
              </w:rPr>
              <w:t>помощи</w:t>
            </w:r>
          </w:p>
          <w:p w:rsidR="00295FB7" w:rsidRPr="0043353D" w:rsidRDefault="00295FB7" w:rsidP="00295FB7">
            <w:pPr>
              <w:pStyle w:val="TableParagraph"/>
              <w:ind w:left="116" w:right="201"/>
              <w:rPr>
                <w:sz w:val="24"/>
              </w:rPr>
            </w:pPr>
            <w:r w:rsidRPr="0043353D">
              <w:rPr>
                <w:sz w:val="24"/>
              </w:rPr>
              <w:t>обучающимся</w:t>
            </w:r>
            <w:r w:rsidRPr="0043353D">
              <w:rPr>
                <w:spacing w:val="-15"/>
                <w:sz w:val="24"/>
              </w:rPr>
              <w:t xml:space="preserve"> </w:t>
            </w:r>
            <w:r w:rsidRPr="0043353D">
              <w:rPr>
                <w:sz w:val="24"/>
              </w:rPr>
              <w:t>с ОВЗ, с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pacing w:val="-2"/>
                <w:sz w:val="24"/>
              </w:rPr>
              <w:t>инвалидностью</w:t>
            </w:r>
          </w:p>
        </w:tc>
        <w:tc>
          <w:tcPr>
            <w:tcW w:w="800" w:type="pct"/>
          </w:tcPr>
          <w:p w:rsidR="00295FB7" w:rsidRDefault="00295FB7" w:rsidP="00295FB7">
            <w:pPr>
              <w:pStyle w:val="TableParagraph"/>
              <w:spacing w:before="1"/>
              <w:ind w:left="125" w:right="73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Отсутствие мотивации (низкая</w:t>
            </w:r>
            <w:proofErr w:type="gramEnd"/>
          </w:p>
          <w:p w:rsidR="00295FB7" w:rsidRDefault="00295FB7" w:rsidP="00295FB7">
            <w:pPr>
              <w:pStyle w:val="TableParagraph"/>
              <w:ind w:left="125" w:right="434"/>
              <w:rPr>
                <w:sz w:val="24"/>
              </w:rPr>
            </w:pPr>
            <w:r>
              <w:rPr>
                <w:sz w:val="24"/>
              </w:rPr>
              <w:t>мотивация)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получение</w:t>
            </w:r>
          </w:p>
          <w:p w:rsidR="00295FB7" w:rsidRDefault="00295FB7" w:rsidP="00295FB7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высоких</w:t>
            </w:r>
          </w:p>
          <w:p w:rsidR="00295FB7" w:rsidRDefault="00295FB7" w:rsidP="00295FB7">
            <w:pPr>
              <w:pStyle w:val="TableParagraph"/>
              <w:spacing w:line="270" w:lineRule="atLeast"/>
              <w:ind w:left="125" w:right="69"/>
              <w:rPr>
                <w:spacing w:val="-4"/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ГИА; </w:t>
            </w:r>
            <w:r>
              <w:rPr>
                <w:sz w:val="24"/>
              </w:rPr>
              <w:lastRenderedPageBreak/>
              <w:t>увеличение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доли:</w:t>
            </w:r>
          </w:p>
          <w:p w:rsidR="00295FB7" w:rsidRDefault="00295FB7" w:rsidP="00295FB7">
            <w:pPr>
              <w:pStyle w:val="TableParagraph"/>
              <w:spacing w:line="270" w:lineRule="atLeast"/>
              <w:ind w:left="125" w:right="69"/>
              <w:rPr>
                <w:spacing w:val="-2"/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низким</w:t>
            </w:r>
            <w:proofErr w:type="gramEnd"/>
          </w:p>
          <w:p w:rsidR="00295FB7" w:rsidRDefault="00295FB7" w:rsidP="00295FB7">
            <w:pPr>
              <w:pStyle w:val="TableParagraph"/>
              <w:spacing w:line="270" w:lineRule="atLeast"/>
              <w:ind w:left="125" w:right="6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 уровнем.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38" w:type="pct"/>
          </w:tcPr>
          <w:p w:rsidR="00295FB7" w:rsidRPr="0043353D" w:rsidRDefault="00295FB7" w:rsidP="00295FB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43353D">
              <w:rPr>
                <w:spacing w:val="-2"/>
                <w:sz w:val="24"/>
              </w:rPr>
              <w:t>Рабочая программа</w:t>
            </w:r>
          </w:p>
          <w:p w:rsidR="00295FB7" w:rsidRPr="0043353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z w:val="24"/>
              </w:rPr>
              <w:t>воспитания,</w:t>
            </w:r>
            <w:r w:rsidRPr="0043353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z w:val="24"/>
              </w:rPr>
              <w:t>в том</w:t>
            </w:r>
            <w:r w:rsidRPr="0043353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z w:val="24"/>
              </w:rPr>
              <w:t>числе</w:t>
            </w:r>
            <w:r w:rsidRPr="0043353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z w:val="24"/>
              </w:rPr>
              <w:t xml:space="preserve">для </w:t>
            </w:r>
            <w:proofErr w:type="gramStart"/>
            <w:r w:rsidRPr="0043353D"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proofErr w:type="gramEnd"/>
            <w:r w:rsidRPr="0043353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z w:val="24"/>
              </w:rPr>
              <w:t>с ОВЗ</w:t>
            </w:r>
          </w:p>
        </w:tc>
        <w:tc>
          <w:tcPr>
            <w:tcW w:w="801" w:type="pct"/>
          </w:tcPr>
          <w:p w:rsidR="00295FB7" w:rsidRPr="0043353D" w:rsidRDefault="00295FB7" w:rsidP="00295FB7">
            <w:r w:rsidRPr="0043353D">
              <w:t>Отсутствие материально- технического оснащения</w:t>
            </w:r>
            <w:r w:rsidRPr="0043353D">
              <w:rPr>
                <w:spacing w:val="-15"/>
              </w:rPr>
              <w:t xml:space="preserve"> </w:t>
            </w:r>
            <w:r w:rsidRPr="0043353D">
              <w:t>для реализации</w:t>
            </w:r>
          </w:p>
          <w:p w:rsidR="00295FB7" w:rsidRPr="0043353D" w:rsidRDefault="00295FB7" w:rsidP="00295FB7">
            <w:r w:rsidRPr="0043353D">
              <w:t>программ</w:t>
            </w:r>
            <w:r w:rsidRPr="0043353D">
              <w:rPr>
                <w:spacing w:val="-15"/>
              </w:rPr>
              <w:t xml:space="preserve"> </w:t>
            </w:r>
            <w:r w:rsidRPr="0043353D">
              <w:t>по туризму,</w:t>
            </w:r>
            <w:r>
              <w:t xml:space="preserve"> </w:t>
            </w:r>
            <w:r w:rsidRPr="0043353D">
              <w:t xml:space="preserve">отсутствие необходимого </w:t>
            </w:r>
            <w:r>
              <w:t xml:space="preserve">личного   </w:t>
            </w:r>
            <w:r w:rsidRPr="0043353D">
              <w:t>группового снаряжения</w:t>
            </w:r>
          </w:p>
        </w:tc>
        <w:tc>
          <w:tcPr>
            <w:tcW w:w="1112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Наличие советника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директора по воспитанию</w:t>
            </w:r>
            <w:r w:rsidRPr="0043353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взаимодействию с детскими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z w:val="24"/>
              </w:rPr>
              <w:t>общественными объединениями</w:t>
            </w:r>
          </w:p>
        </w:tc>
        <w:tc>
          <w:tcPr>
            <w:tcW w:w="800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3353D">
              <w:rPr>
                <w:rFonts w:ascii="Times New Roman" w:hAnsi="Times New Roman"/>
                <w:sz w:val="24"/>
              </w:rPr>
              <w:t xml:space="preserve">Перераспределен </w:t>
            </w:r>
            <w:proofErr w:type="spellStart"/>
            <w:r w:rsidRPr="0043353D">
              <w:rPr>
                <w:rFonts w:ascii="Times New Roman" w:hAnsi="Times New Roman"/>
                <w:sz w:val="24"/>
              </w:rPr>
              <w:t>ие</w:t>
            </w:r>
            <w:proofErr w:type="spellEnd"/>
            <w:proofErr w:type="gramEnd"/>
            <w:r w:rsidRPr="0043353D">
              <w:rPr>
                <w:rFonts w:ascii="Times New Roman" w:hAnsi="Times New Roman"/>
                <w:sz w:val="24"/>
              </w:rPr>
              <w:t xml:space="preserve"> приоритетов в общечеловеческих ценностях,</w:t>
            </w:r>
          </w:p>
          <w:p w:rsidR="00295FB7" w:rsidRDefault="00295FB7" w:rsidP="00295FB7">
            <w:r w:rsidRPr="0043353D">
              <w:rPr>
                <w:rFonts w:ascii="Times New Roman" w:hAnsi="Times New Roman"/>
                <w:sz w:val="24"/>
              </w:rPr>
              <w:t xml:space="preserve">педагогическая несостоятельность части родителей, увеличение числа детей, имеющих риски учебной </w:t>
            </w:r>
            <w:proofErr w:type="spellStart"/>
            <w:r w:rsidRPr="0043353D"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38" w:type="pct"/>
          </w:tcPr>
          <w:p w:rsidR="00295FB7" w:rsidRPr="0043353D" w:rsidRDefault="00295FB7" w:rsidP="00295FB7">
            <w:pPr>
              <w:rPr>
                <w:rFonts w:ascii="Times New Roman" w:hAnsi="Times New Roman"/>
              </w:rPr>
            </w:pPr>
            <w:r w:rsidRPr="0043353D">
              <w:rPr>
                <w:rFonts w:ascii="Times New Roman" w:hAnsi="Times New Roman"/>
                <w:spacing w:val="-2"/>
              </w:rPr>
              <w:t xml:space="preserve">Единые </w:t>
            </w:r>
            <w:r w:rsidRPr="0043353D">
              <w:rPr>
                <w:rFonts w:ascii="Times New Roman" w:hAnsi="Times New Roman"/>
              </w:rPr>
              <w:t>подходы</w:t>
            </w:r>
            <w:r w:rsidRPr="0043353D">
              <w:rPr>
                <w:rFonts w:ascii="Times New Roman" w:hAnsi="Times New Roman"/>
                <w:spacing w:val="-15"/>
              </w:rPr>
              <w:t xml:space="preserve"> </w:t>
            </w:r>
            <w:proofErr w:type="gramStart"/>
            <w:r w:rsidRPr="0043353D">
              <w:rPr>
                <w:rFonts w:ascii="Times New Roman" w:hAnsi="Times New Roman"/>
              </w:rPr>
              <w:t>к</w:t>
            </w:r>
            <w:proofErr w:type="gramEnd"/>
          </w:p>
          <w:p w:rsidR="00295FB7" w:rsidRPr="0043353D" w:rsidRDefault="00295FB7" w:rsidP="00295FB7">
            <w:pPr>
              <w:rPr>
                <w:rFonts w:ascii="Times New Roman" w:hAnsi="Times New Roman"/>
              </w:rPr>
            </w:pPr>
            <w:r w:rsidRPr="0043353D">
              <w:rPr>
                <w:rFonts w:ascii="Times New Roman" w:hAnsi="Times New Roman"/>
              </w:rPr>
              <w:t>организации</w:t>
            </w:r>
            <w:r w:rsidRPr="0043353D">
              <w:rPr>
                <w:rFonts w:ascii="Times New Roman" w:hAnsi="Times New Roman"/>
                <w:spacing w:val="-15"/>
              </w:rPr>
              <w:t xml:space="preserve"> </w:t>
            </w:r>
            <w:r w:rsidRPr="0043353D">
              <w:rPr>
                <w:rFonts w:ascii="Times New Roman" w:hAnsi="Times New Roman"/>
              </w:rPr>
              <w:t xml:space="preserve">и </w:t>
            </w:r>
            <w:r w:rsidRPr="0043353D">
              <w:rPr>
                <w:rFonts w:ascii="Times New Roman" w:hAnsi="Times New Roman"/>
                <w:spacing w:val="-2"/>
              </w:rPr>
              <w:t>контролю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pacing w:val="-2"/>
              </w:rPr>
              <w:t>горячего питания</w:t>
            </w:r>
          </w:p>
        </w:tc>
        <w:tc>
          <w:tcPr>
            <w:tcW w:w="801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Нарушение режима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 xml:space="preserve">питания, принципов Здорового питания учащимися </w:t>
            </w:r>
            <w:proofErr w:type="spellStart"/>
            <w:r w:rsidRPr="0043353D">
              <w:rPr>
                <w:rFonts w:ascii="Times New Roman" w:hAnsi="Times New Roman"/>
                <w:sz w:val="24"/>
              </w:rPr>
              <w:t>внестен</w:t>
            </w:r>
            <w:proofErr w:type="spellEnd"/>
          </w:p>
          <w:p w:rsidR="00295FB7" w:rsidRPr="0075658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112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Организация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3353D">
              <w:rPr>
                <w:rFonts w:ascii="Times New Roman" w:hAnsi="Times New Roman"/>
                <w:sz w:val="24"/>
              </w:rPr>
              <w:t>просветительско й</w:t>
            </w:r>
            <w:proofErr w:type="gramEnd"/>
            <w:r w:rsidRPr="0043353D">
              <w:rPr>
                <w:rFonts w:ascii="Times New Roman" w:hAnsi="Times New Roman"/>
                <w:sz w:val="24"/>
              </w:rPr>
              <w:t xml:space="preserve"> деятельности по ЗОЖ,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 xml:space="preserve">профилактика </w:t>
            </w:r>
            <w:proofErr w:type="gramStart"/>
            <w:r w:rsidRPr="0043353D">
              <w:rPr>
                <w:rFonts w:ascii="Times New Roman" w:hAnsi="Times New Roman"/>
                <w:sz w:val="24"/>
              </w:rPr>
              <w:t>вредных</w:t>
            </w:r>
            <w:proofErr w:type="gramEnd"/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привычек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>диверсификация деятельности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pacing w:val="-5"/>
                <w:sz w:val="24"/>
              </w:rPr>
              <w:t>ШСК</w:t>
            </w:r>
          </w:p>
        </w:tc>
        <w:tc>
          <w:tcPr>
            <w:tcW w:w="800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3353D">
              <w:rPr>
                <w:rFonts w:ascii="Times New Roman" w:hAnsi="Times New Roman"/>
                <w:sz w:val="24"/>
              </w:rPr>
              <w:t>Рост</w:t>
            </w:r>
            <w:r w:rsidRPr="0043353D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43353D">
              <w:rPr>
                <w:rFonts w:ascii="Times New Roman" w:hAnsi="Times New Roman"/>
                <w:sz w:val="24"/>
              </w:rPr>
              <w:t>хронических заболеваний</w:t>
            </w:r>
            <w:proofErr w:type="gramEnd"/>
            <w:r w:rsidRPr="0043353D">
              <w:rPr>
                <w:rFonts w:ascii="Times New Roman" w:hAnsi="Times New Roman"/>
                <w:sz w:val="24"/>
              </w:rPr>
              <w:t xml:space="preserve"> у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z w:val="24"/>
              </w:rPr>
              <w:t xml:space="preserve">детей </w:t>
            </w:r>
            <w:r w:rsidRPr="0043353D"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295FB7" w:rsidRDefault="00295FB7" w:rsidP="00295FB7">
            <w:r w:rsidRPr="0043353D">
              <w:rPr>
                <w:rFonts w:ascii="Times New Roman" w:hAnsi="Times New Roman"/>
                <w:sz w:val="24"/>
              </w:rPr>
              <w:t>подростков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738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3353D">
              <w:rPr>
                <w:rFonts w:ascii="Times New Roman" w:hAnsi="Times New Roman"/>
                <w:spacing w:val="-2"/>
                <w:sz w:val="24"/>
              </w:rPr>
              <w:t>Участие</w:t>
            </w:r>
          </w:p>
          <w:p w:rsidR="00295FB7" w:rsidRPr="0043353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 w:rsidRPr="0043353D">
              <w:rPr>
                <w:rFonts w:ascii="Times New Roman" w:hAnsi="Times New Roman"/>
                <w:spacing w:val="-2"/>
                <w:sz w:val="24"/>
              </w:rPr>
              <w:t xml:space="preserve">обучающихся </w:t>
            </w:r>
            <w:r w:rsidRPr="0043353D">
              <w:rPr>
                <w:rFonts w:ascii="Times New Roman" w:hAnsi="Times New Roman"/>
                <w:sz w:val="24"/>
              </w:rPr>
              <w:t xml:space="preserve">в конкурсах, </w:t>
            </w:r>
            <w:r w:rsidRPr="0043353D">
              <w:rPr>
                <w:rFonts w:ascii="Times New Roman" w:hAnsi="Times New Roman"/>
                <w:spacing w:val="-2"/>
                <w:sz w:val="24"/>
              </w:rPr>
              <w:t>фестивалях, олимпиадах, конференциях</w:t>
            </w:r>
          </w:p>
        </w:tc>
        <w:tc>
          <w:tcPr>
            <w:tcW w:w="801" w:type="pct"/>
          </w:tcPr>
          <w:p w:rsidR="00295FB7" w:rsidRPr="0043353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3353D">
              <w:rPr>
                <w:rFonts w:ascii="Times New Roman" w:hAnsi="Times New Roman"/>
                <w:sz w:val="24"/>
              </w:rPr>
              <w:t xml:space="preserve">отребность в материально – техническом оснащении.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43353D">
              <w:rPr>
                <w:rFonts w:ascii="Times New Roman" w:hAnsi="Times New Roman"/>
                <w:sz w:val="24"/>
              </w:rPr>
              <w:t xml:space="preserve">тсутствие квалифицированных кадров по реализации дополнительных </w:t>
            </w:r>
            <w:r>
              <w:rPr>
                <w:rFonts w:ascii="Times New Roman" w:hAnsi="Times New Roman"/>
                <w:sz w:val="24"/>
              </w:rPr>
              <w:t>программ. Н</w:t>
            </w:r>
            <w:r w:rsidRPr="0043353D">
              <w:rPr>
                <w:rFonts w:ascii="Times New Roman" w:hAnsi="Times New Roman"/>
                <w:sz w:val="24"/>
              </w:rPr>
              <w:t xml:space="preserve">едостаточное оборудование мастерских и </w:t>
            </w:r>
            <w:r w:rsidRPr="0043353D">
              <w:rPr>
                <w:rFonts w:ascii="Times New Roman" w:hAnsi="Times New Roman"/>
                <w:sz w:val="24"/>
              </w:rPr>
              <w:lastRenderedPageBreak/>
              <w:t>кабинетов дополнительного образования, внеурочной деятельности.</w:t>
            </w:r>
          </w:p>
        </w:tc>
        <w:tc>
          <w:tcPr>
            <w:tcW w:w="1112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t xml:space="preserve">Использование сетевого взаимодействия. </w:t>
            </w:r>
            <w:r>
              <w:rPr>
                <w:spacing w:val="-2"/>
                <w:sz w:val="24"/>
              </w:rPr>
              <w:t>Функционирова</w:t>
            </w:r>
            <w:r>
              <w:rPr>
                <w:sz w:val="24"/>
              </w:rPr>
              <w:t xml:space="preserve">ние школьных </w:t>
            </w:r>
            <w:r>
              <w:rPr>
                <w:spacing w:val="-2"/>
                <w:sz w:val="24"/>
              </w:rPr>
              <w:t xml:space="preserve">творческих объединений. </w:t>
            </w:r>
            <w:r>
              <w:t>Повышение квалификации педагогов в реализации программ дополнительного образования</w:t>
            </w:r>
          </w:p>
        </w:tc>
        <w:tc>
          <w:tcPr>
            <w:tcW w:w="800" w:type="pct"/>
          </w:tcPr>
          <w:p w:rsidR="00295FB7" w:rsidRDefault="00295FB7" w:rsidP="00295FB7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Низкая активность учащихся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738" w:type="pct"/>
          </w:tcPr>
          <w:p w:rsidR="00295FB7" w:rsidRDefault="00295FB7" w:rsidP="00295FB7">
            <w:pPr>
              <w:pStyle w:val="TableParagraph"/>
              <w:tabs>
                <w:tab w:val="left" w:pos="1486"/>
              </w:tabs>
              <w:spacing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участия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проекте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01" w:type="pct"/>
          </w:tcPr>
          <w:p w:rsidR="00295FB7" w:rsidRDefault="00295FB7" w:rsidP="00295FB7">
            <w:pPr>
              <w:pStyle w:val="TableParagraph"/>
              <w:spacing w:line="276" w:lineRule="auto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Трудности с </w:t>
            </w:r>
            <w:proofErr w:type="gramStart"/>
            <w:r>
              <w:rPr>
                <w:sz w:val="24"/>
              </w:rPr>
              <w:t>личностным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</w:t>
            </w:r>
            <w:r>
              <w:rPr>
                <w:spacing w:val="-6"/>
                <w:sz w:val="24"/>
              </w:rPr>
              <w:t>ым</w:t>
            </w:r>
          </w:p>
          <w:p w:rsidR="00295FB7" w:rsidRPr="00697CFD" w:rsidRDefault="00295FB7" w:rsidP="00295F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</w:t>
            </w:r>
            <w:r>
              <w:rPr>
                <w:sz w:val="24"/>
              </w:rPr>
              <w:t>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12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>Жизненные/производственные задачи</w:t>
            </w:r>
          </w:p>
        </w:tc>
        <w:tc>
          <w:tcPr>
            <w:tcW w:w="800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>Отсутствие мотивации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38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педагогов в </w:t>
            </w:r>
            <w:r>
              <w:rPr>
                <w:spacing w:val="-2"/>
                <w:sz w:val="24"/>
              </w:rPr>
              <w:t>конкурсном движении</w:t>
            </w:r>
          </w:p>
        </w:tc>
        <w:tc>
          <w:tcPr>
            <w:tcW w:w="801" w:type="pct"/>
          </w:tcPr>
          <w:p w:rsidR="00295FB7" w:rsidRDefault="00295FB7" w:rsidP="00295FB7">
            <w:pPr>
              <w:pStyle w:val="TableParagraph"/>
              <w:spacing w:line="276" w:lineRule="auto"/>
              <w:ind w:left="113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методического сопровождения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12" w:type="pct"/>
          </w:tcPr>
          <w:p w:rsidR="00295FB7" w:rsidRDefault="00295FB7" w:rsidP="00295FB7">
            <w:pPr>
              <w:pStyle w:val="TableParagraph"/>
              <w:spacing w:line="276" w:lineRule="auto"/>
              <w:ind w:left="111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</w:t>
            </w:r>
            <w:r>
              <w:rPr>
                <w:sz w:val="24"/>
              </w:rPr>
              <w:t xml:space="preserve">ые сообщества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800" w:type="pct"/>
          </w:tcPr>
          <w:p w:rsidR="00295FB7" w:rsidRDefault="00295FB7" w:rsidP="00295FB7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Дефицит</w:t>
            </w:r>
          </w:p>
          <w:p w:rsidR="00295FB7" w:rsidRDefault="00295FB7" w:rsidP="00295FB7">
            <w:pPr>
              <w:pStyle w:val="TableParagraph"/>
              <w:spacing w:before="41" w:line="276" w:lineRule="auto"/>
              <w:ind w:left="120" w:right="15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педагогических кадров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738" w:type="pct"/>
          </w:tcPr>
          <w:p w:rsidR="00295FB7" w:rsidRDefault="00295FB7" w:rsidP="00295FB7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pacing w:val="-2"/>
                <w:sz w:val="24"/>
              </w:rPr>
              <w:t>Наличие 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психолога и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педагога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801" w:type="pct"/>
          </w:tcPr>
          <w:p w:rsidR="00295FB7" w:rsidRDefault="00295FB7" w:rsidP="00295F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proofErr w:type="gramStart"/>
            <w:r>
              <w:rPr>
                <w:spacing w:val="-2"/>
                <w:sz w:val="24"/>
              </w:rPr>
              <w:t>специальных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тематическихзон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12" w:type="pct"/>
          </w:tcPr>
          <w:p w:rsidR="00295FB7" w:rsidRDefault="00295FB7" w:rsidP="00295FB7">
            <w:pPr>
              <w:pStyle w:val="TableParagraph"/>
              <w:spacing w:line="278" w:lineRule="auto"/>
              <w:ind w:left="111" w:right="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работы</w:t>
            </w:r>
          </w:p>
          <w:p w:rsidR="00295FB7" w:rsidRDefault="00295FB7" w:rsidP="00295FB7">
            <w:pPr>
              <w:pStyle w:val="TableParagraph"/>
              <w:spacing w:line="276" w:lineRule="auto"/>
              <w:ind w:left="111" w:right="670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медиации.</w:t>
            </w:r>
          </w:p>
        </w:tc>
        <w:tc>
          <w:tcPr>
            <w:tcW w:w="800" w:type="pct"/>
          </w:tcPr>
          <w:p w:rsidR="00295FB7" w:rsidRDefault="00295FB7" w:rsidP="00295FB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Недостаток</w:t>
            </w:r>
          </w:p>
          <w:p w:rsidR="00295FB7" w:rsidRDefault="00295FB7" w:rsidP="00295FB7">
            <w:pPr>
              <w:pStyle w:val="TableParagraph"/>
              <w:spacing w:before="2" w:line="276" w:lineRule="auto"/>
              <w:ind w:left="120" w:right="2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квалифицирован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кадров</w:t>
            </w:r>
          </w:p>
        </w:tc>
      </w:tr>
      <w:tr w:rsidR="00295FB7" w:rsidRPr="0075658D" w:rsidTr="00295FB7">
        <w:tc>
          <w:tcPr>
            <w:tcW w:w="1549" w:type="pct"/>
          </w:tcPr>
          <w:p w:rsidR="00295FB7" w:rsidRPr="0075658D" w:rsidRDefault="00295FB7" w:rsidP="00295FB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738" w:type="pct"/>
          </w:tcPr>
          <w:p w:rsidR="00295FB7" w:rsidRDefault="00295FB7" w:rsidP="00295FB7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Использовани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proofErr w:type="spellStart"/>
            <w:r>
              <w:rPr>
                <w:spacing w:val="-2"/>
                <w:sz w:val="24"/>
              </w:rPr>
              <w:t>щкола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01" w:type="pct"/>
          </w:tcPr>
          <w:p w:rsidR="00295FB7" w:rsidRDefault="00295FB7" w:rsidP="00295FB7">
            <w:pPr>
              <w:pStyle w:val="TableParagraph"/>
              <w:spacing w:line="276" w:lineRule="auto"/>
              <w:ind w:left="113"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Недостаточное </w:t>
            </w:r>
            <w:r>
              <w:rPr>
                <w:sz w:val="24"/>
              </w:rPr>
              <w:t xml:space="preserve">оснащение IT-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112" w:type="pct"/>
          </w:tcPr>
          <w:p w:rsidR="00295FB7" w:rsidRDefault="00295FB7" w:rsidP="00295FB7">
            <w:pPr>
              <w:pStyle w:val="TableParagraph"/>
              <w:spacing w:line="276" w:lineRule="auto"/>
              <w:ind w:left="111" w:right="2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концепции</w:t>
            </w:r>
          </w:p>
          <w:p w:rsidR="00295FB7" w:rsidRDefault="00295FB7" w:rsidP="00295FB7">
            <w:pPr>
              <w:pStyle w:val="TableParagraph"/>
              <w:spacing w:line="276" w:lineRule="auto"/>
              <w:ind w:left="111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800" w:type="pct"/>
          </w:tcPr>
          <w:p w:rsidR="00295FB7" w:rsidRDefault="00295FB7" w:rsidP="00295FB7">
            <w:pPr>
              <w:pStyle w:val="TableParagraph"/>
              <w:spacing w:line="278" w:lineRule="auto"/>
              <w:ind w:left="120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</w:t>
            </w:r>
            <w:r>
              <w:rPr>
                <w:sz w:val="24"/>
              </w:rPr>
              <w:t xml:space="preserve">затрат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95FB7" w:rsidRDefault="00295FB7" w:rsidP="00295FB7">
            <w:pPr>
              <w:pStyle w:val="TableParagraph"/>
              <w:spacing w:line="278" w:lineRule="auto"/>
              <w:ind w:left="120" w:right="43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 программы</w:t>
            </w:r>
          </w:p>
          <w:p w:rsidR="00295FB7" w:rsidRDefault="00295FB7" w:rsidP="00295FB7">
            <w:pPr>
              <w:pStyle w:val="TableParagraph"/>
              <w:spacing w:line="278" w:lineRule="auto"/>
              <w:ind w:left="120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несовершенство </w:t>
            </w:r>
            <w:proofErr w:type="gramStart"/>
            <w:r>
              <w:rPr>
                <w:spacing w:val="-2"/>
                <w:sz w:val="24"/>
              </w:rPr>
              <w:t>действующей</w:t>
            </w:r>
            <w:proofErr w:type="gramEnd"/>
            <w:r>
              <w:rPr>
                <w:spacing w:val="-2"/>
                <w:sz w:val="24"/>
              </w:rPr>
              <w:t xml:space="preserve"> нормативно-</w:t>
            </w:r>
          </w:p>
          <w:p w:rsidR="00295FB7" w:rsidRDefault="00295FB7" w:rsidP="00295FB7">
            <w:pPr>
              <w:pStyle w:val="TableParagraph"/>
              <w:spacing w:line="278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правовой базы, </w:t>
            </w:r>
            <w:proofErr w:type="gramStart"/>
            <w:r>
              <w:rPr>
                <w:sz w:val="24"/>
              </w:rPr>
              <w:t>ведущее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риску </w:t>
            </w:r>
            <w:r>
              <w:rPr>
                <w:spacing w:val="-2"/>
                <w:sz w:val="24"/>
              </w:rPr>
              <w:t>нарушения</w:t>
            </w:r>
          </w:p>
          <w:p w:rsidR="00295FB7" w:rsidRDefault="00295FB7" w:rsidP="00295FB7">
            <w:pPr>
              <w:pStyle w:val="TableParagraph"/>
              <w:spacing w:line="278" w:lineRule="auto"/>
              <w:ind w:left="120" w:right="4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нормативных требований;</w:t>
            </w:r>
          </w:p>
        </w:tc>
      </w:tr>
    </w:tbl>
    <w:p w:rsidR="00AC6FD8" w:rsidRPr="00714CD6" w:rsidRDefault="00AC6FD8">
      <w:pPr>
        <w:widowControl w:val="0"/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footerReference w:type="default" r:id="rId11"/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AC6FD8" w:rsidRPr="00714CD6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4. Основные направления развития организации.</w:t>
      </w:r>
    </w:p>
    <w:p w:rsidR="00AC6FD8" w:rsidRPr="00714CD6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AC6FD8" w:rsidRPr="00714CD6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CD6">
        <w:rPr>
          <w:rFonts w:ascii="Times New Roman" w:hAnsi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3"/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906"/>
        <w:gridCol w:w="1842"/>
        <w:gridCol w:w="1722"/>
        <w:gridCol w:w="1901"/>
        <w:gridCol w:w="663"/>
        <w:gridCol w:w="2211"/>
        <w:gridCol w:w="752"/>
        <w:gridCol w:w="1403"/>
        <w:gridCol w:w="1894"/>
        <w:gridCol w:w="1578"/>
      </w:tblGrid>
      <w:tr w:rsidR="00295FB7" w:rsidRPr="0075658D" w:rsidTr="00295FB7">
        <w:trPr>
          <w:trHeight w:val="2684"/>
        </w:trPr>
        <w:tc>
          <w:tcPr>
            <w:tcW w:w="156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5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00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61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19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6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20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45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457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17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14" w:type="pct"/>
            <w:textDirection w:val="btLr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95FB7" w:rsidRPr="0075658D" w:rsidTr="00295FB7">
        <w:tc>
          <w:tcPr>
            <w:tcW w:w="156" w:type="pct"/>
            <w:vMerge w:val="restar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vMerge w:val="restar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квалификации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295FB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295F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100%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владеющими</w:t>
            </w:r>
            <w:proofErr w:type="gramEnd"/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методикой</w:t>
            </w:r>
            <w:r w:rsidRPr="00295FB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295FB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 на 2024-2028</w:t>
            </w: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617" w:type="pct"/>
          </w:tcPr>
          <w:p w:rsidR="00295FB7" w:rsidRPr="000F1F75" w:rsidRDefault="00295FB7" w:rsidP="00295FB7">
            <w:pPr>
              <w:pStyle w:val="TableParagraph"/>
              <w:ind w:left="108" w:right="577"/>
              <w:rPr>
                <w:sz w:val="20"/>
              </w:rPr>
            </w:pPr>
            <w:r w:rsidRPr="000F1F75">
              <w:rPr>
                <w:sz w:val="20"/>
              </w:rPr>
              <w:t>100% педагогов,</w:t>
            </w:r>
            <w:r w:rsidRPr="000F1F75">
              <w:rPr>
                <w:spacing w:val="-47"/>
                <w:sz w:val="20"/>
              </w:rPr>
              <w:t xml:space="preserve"> </w:t>
            </w:r>
            <w:r w:rsidRPr="000F1F75">
              <w:rPr>
                <w:sz w:val="20"/>
              </w:rPr>
              <w:t>имеющих</w:t>
            </w:r>
          </w:p>
          <w:p w:rsidR="00295FB7" w:rsidRPr="000F1F75" w:rsidRDefault="00295FB7" w:rsidP="00295FB7">
            <w:pPr>
              <w:pStyle w:val="TableParagraph"/>
              <w:ind w:left="108" w:right="309"/>
              <w:rPr>
                <w:sz w:val="20"/>
              </w:rPr>
            </w:pPr>
            <w:r w:rsidRPr="000F1F75">
              <w:rPr>
                <w:sz w:val="20"/>
              </w:rPr>
              <w:t>свидетельство КПК</w:t>
            </w:r>
            <w:r w:rsidRPr="000F1F75">
              <w:rPr>
                <w:spacing w:val="-48"/>
                <w:sz w:val="20"/>
              </w:rPr>
              <w:t xml:space="preserve"> </w:t>
            </w:r>
            <w:r w:rsidRPr="000F1F75">
              <w:rPr>
                <w:sz w:val="20"/>
              </w:rPr>
              <w:t>по</w:t>
            </w:r>
            <w:r w:rsidRPr="000F1F75">
              <w:rPr>
                <w:spacing w:val="1"/>
                <w:sz w:val="20"/>
              </w:rPr>
              <w:t xml:space="preserve"> </w:t>
            </w:r>
            <w:r w:rsidRPr="000F1F75">
              <w:rPr>
                <w:sz w:val="20"/>
              </w:rPr>
              <w:t xml:space="preserve">работе </w:t>
            </w:r>
            <w:proofErr w:type="gramStart"/>
            <w:r w:rsidRPr="000F1F75">
              <w:rPr>
                <w:sz w:val="20"/>
              </w:rPr>
              <w:t>с</w:t>
            </w:r>
            <w:proofErr w:type="gramEnd"/>
          </w:p>
          <w:p w:rsidR="00295FB7" w:rsidRPr="000F1F75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75">
              <w:rPr>
                <w:rFonts w:ascii="Times New Roman" w:hAnsi="Times New Roman"/>
                <w:sz w:val="20"/>
              </w:rPr>
              <w:t>детьми</w:t>
            </w:r>
            <w:r w:rsidRPr="000F1F7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0F1F75">
              <w:rPr>
                <w:rFonts w:ascii="Times New Roman" w:hAnsi="Times New Roman"/>
                <w:sz w:val="20"/>
              </w:rPr>
              <w:t>ОВЗ</w:t>
            </w:r>
          </w:p>
        </w:tc>
        <w:tc>
          <w:tcPr>
            <w:tcW w:w="514" w:type="pct"/>
          </w:tcPr>
          <w:p w:rsidR="00295FB7" w:rsidRPr="000F1F75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1F75">
              <w:rPr>
                <w:rFonts w:ascii="Times New Roman" w:hAnsi="Times New Roman"/>
                <w:spacing w:val="-1"/>
                <w:sz w:val="20"/>
              </w:rPr>
              <w:t>Административны</w:t>
            </w:r>
            <w:proofErr w:type="spellEnd"/>
            <w:r w:rsidRPr="000F1F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0F1F75">
              <w:rPr>
                <w:rFonts w:ascii="Times New Roman" w:hAnsi="Times New Roman"/>
                <w:sz w:val="20"/>
              </w:rPr>
              <w:t>й</w:t>
            </w:r>
            <w:proofErr w:type="gramEnd"/>
            <w:r w:rsidRPr="000F1F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F1F75">
              <w:rPr>
                <w:rFonts w:ascii="Times New Roman" w:hAnsi="Times New Roman"/>
                <w:sz w:val="20"/>
              </w:rPr>
              <w:t>контроль</w:t>
            </w:r>
          </w:p>
        </w:tc>
      </w:tr>
      <w:tr w:rsidR="00295FB7" w:rsidRPr="0075658D" w:rsidTr="00295FB7">
        <w:tc>
          <w:tcPr>
            <w:tcW w:w="156" w:type="pct"/>
            <w:vMerge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Повышение методическую грамотность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по соблюдению принципов объективного оценивания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617" w:type="pct"/>
          </w:tcPr>
          <w:p w:rsidR="00295FB7" w:rsidRPr="000F1F75" w:rsidRDefault="00295FB7" w:rsidP="00295FB7">
            <w:pPr>
              <w:pStyle w:val="TableParagraph"/>
              <w:ind w:left="108" w:right="577"/>
              <w:rPr>
                <w:sz w:val="20"/>
              </w:rPr>
            </w:pPr>
          </w:p>
        </w:tc>
        <w:tc>
          <w:tcPr>
            <w:tcW w:w="514" w:type="pct"/>
          </w:tcPr>
          <w:p w:rsidR="00295FB7" w:rsidRPr="000F1F75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туристск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краеведческой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Организация работы по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привлечению</w:t>
            </w:r>
            <w:r w:rsidRPr="00295FB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организаций.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повышения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квалификации педагогических</w:t>
            </w:r>
            <w:r w:rsidRPr="00295FB7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работников.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Pr="00295FB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туристско-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краеведческой</w:t>
            </w:r>
            <w:r w:rsidRPr="00295F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Pr="00295FB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Создана программа,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привлечен</w:t>
            </w:r>
            <w:proofErr w:type="gramEnd"/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17" w:type="pct"/>
          </w:tcPr>
          <w:p w:rsidR="00295FB7" w:rsidRDefault="00295FB7" w:rsidP="00295FB7">
            <w:pPr>
              <w:pStyle w:val="TableParagraph"/>
              <w:spacing w:before="1"/>
              <w:ind w:left="108" w:right="365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95FB7" w:rsidRDefault="00295FB7" w:rsidP="00295FB7">
            <w:pPr>
              <w:pStyle w:val="TableParagraph"/>
              <w:ind w:left="108" w:right="9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муниципали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тета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295FB7" w:rsidRDefault="00295FB7" w:rsidP="00295FB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гранты,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5"/>
                <w:sz w:val="20"/>
              </w:rPr>
              <w:t>спонсорская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  <w:tc>
          <w:tcPr>
            <w:tcW w:w="514" w:type="pct"/>
          </w:tcPr>
          <w:p w:rsidR="00295FB7" w:rsidRDefault="00295FB7" w:rsidP="00295FB7">
            <w:pPr>
              <w:pStyle w:val="TableParagraph"/>
              <w:spacing w:before="192"/>
              <w:ind w:right="186"/>
              <w:jc w:val="both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административны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w w:val="95"/>
                <w:sz w:val="20"/>
              </w:rPr>
              <w:t>реализации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295FB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ГТО.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Увеличить</w:t>
            </w:r>
            <w:r w:rsidRPr="00295FB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учащихся, участвующих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ГТО 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Качественная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повышение количества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обучающихся,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Выявление детей с высокими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показателями в спорте,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295F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просветительских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КФиС</w:t>
            </w:r>
            <w:proofErr w:type="spellEnd"/>
          </w:p>
        </w:tc>
        <w:tc>
          <w:tcPr>
            <w:tcW w:w="617" w:type="pct"/>
          </w:tcPr>
          <w:p w:rsidR="00295FB7" w:rsidRDefault="00295FB7" w:rsidP="00295FB7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 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ВФСК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«ГТО»,</w:t>
            </w:r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План,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и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педагогических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реализации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295F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сетевой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Выявление организаций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95FB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заключения</w:t>
            </w:r>
            <w:r w:rsidRPr="00295F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договоров;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Pr="00295FB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сетевых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договоров.</w:t>
            </w: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617" w:type="pct"/>
          </w:tcPr>
          <w:p w:rsidR="00295FB7" w:rsidRDefault="00295FB7" w:rsidP="00295FB7">
            <w:pPr>
              <w:pStyle w:val="TableParagraph"/>
              <w:spacing w:before="1"/>
              <w:ind w:left="108" w:right="577"/>
              <w:rPr>
                <w:sz w:val="20"/>
              </w:rPr>
            </w:pPr>
            <w:r>
              <w:rPr>
                <w:sz w:val="20"/>
              </w:rPr>
              <w:t>100% 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295FB7" w:rsidRDefault="00295FB7" w:rsidP="00295FB7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свидетельство </w:t>
            </w:r>
            <w:r>
              <w:rPr>
                <w:sz w:val="20"/>
              </w:rPr>
              <w:t>КПК.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сетевых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295FB7" w:rsidRPr="0075658D" w:rsidTr="00295FB7">
        <w:trPr>
          <w:trHeight w:val="495"/>
        </w:trPr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Организовать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проб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учащихся 6-11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Организация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профессиональных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проб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Организация комплексного</w:t>
            </w:r>
            <w:r w:rsidRPr="00295FB7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подхода (сотрудничество с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бизнесом,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улучшение</w:t>
            </w:r>
            <w:proofErr w:type="gramEnd"/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информирования</w:t>
            </w:r>
            <w:r w:rsidRPr="00295FB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95FB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Pr="00295FB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профессиональных проб).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Подготовка педагогов по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295FB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  <w:r w:rsidRPr="00295FB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и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295F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проб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95F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профпробах</w:t>
            </w:r>
            <w:proofErr w:type="spellEnd"/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617" w:type="pct"/>
          </w:tcPr>
          <w:p w:rsidR="00295FB7" w:rsidRDefault="00295FB7" w:rsidP="00295FB7">
            <w:pPr>
              <w:pStyle w:val="TableParagraph"/>
              <w:spacing w:before="152"/>
              <w:ind w:left="108" w:right="113"/>
              <w:rPr>
                <w:sz w:val="20"/>
              </w:rPr>
            </w:pPr>
            <w:r>
              <w:rPr>
                <w:sz w:val="20"/>
              </w:rPr>
              <w:t>100%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6-11 классов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95FB7" w:rsidRDefault="00295FB7" w:rsidP="00295FB7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295FB7" w:rsidRDefault="00295FB7" w:rsidP="00295FB7">
            <w:pPr>
              <w:pStyle w:val="TableParagraph"/>
              <w:ind w:left="108" w:right="782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виртуальном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формате</w:t>
            </w:r>
            <w:proofErr w:type="gramEnd"/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lastRenderedPageBreak/>
              <w:t>Мониторинг</w:t>
            </w: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100%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участие 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педагогов,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диагностике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омпетенций</w:t>
            </w:r>
            <w:proofErr w:type="spellEnd"/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>педагогов,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участвующих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в</w:t>
            </w:r>
            <w:r w:rsidRPr="00295FB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диагностике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омпетенций</w:t>
            </w:r>
            <w:proofErr w:type="spellEnd"/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295F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диагностик профессиональных</w:t>
            </w:r>
            <w:r w:rsidRPr="00295FB7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компетенций,</w:t>
            </w:r>
            <w:r w:rsidRPr="00295F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295FB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к</w:t>
            </w: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>диагностике</w:t>
            </w: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17" w:type="pct"/>
          </w:tcPr>
          <w:p w:rsidR="00295FB7" w:rsidRDefault="00295FB7" w:rsidP="00295FB7">
            <w:pPr>
              <w:pStyle w:val="TableParagraph"/>
              <w:spacing w:before="115"/>
              <w:ind w:left="108" w:right="653"/>
              <w:rPr>
                <w:sz w:val="20"/>
              </w:rPr>
            </w:pPr>
            <w:r>
              <w:rPr>
                <w:sz w:val="20"/>
              </w:rPr>
              <w:t>Охват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диагностикой</w:t>
            </w:r>
          </w:p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Обеспечить в штате общеобразовательной организации учителя-дефектолога,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17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Использованием дистанционных образовательных технологий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1F75">
              <w:rPr>
                <w:rFonts w:ascii="Times New Roman" w:hAnsi="Times New Roman"/>
                <w:spacing w:val="-1"/>
                <w:sz w:val="20"/>
              </w:rPr>
              <w:lastRenderedPageBreak/>
              <w:t>Административны</w:t>
            </w:r>
            <w:proofErr w:type="spellEnd"/>
            <w:r w:rsidRPr="000F1F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0F1F75">
              <w:rPr>
                <w:rFonts w:ascii="Times New Roman" w:hAnsi="Times New Roman"/>
                <w:sz w:val="20"/>
              </w:rPr>
              <w:t>й</w:t>
            </w:r>
            <w:proofErr w:type="gramEnd"/>
            <w:r w:rsidRPr="000F1F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F1F75">
              <w:rPr>
                <w:rFonts w:ascii="Times New Roman" w:hAnsi="Times New Roman"/>
                <w:sz w:val="20"/>
              </w:rPr>
              <w:t>контроль</w:t>
            </w:r>
          </w:p>
        </w:tc>
      </w:tr>
      <w:tr w:rsidR="00295FB7" w:rsidRPr="0075658D" w:rsidTr="00295FB7">
        <w:tc>
          <w:tcPr>
            <w:tcW w:w="156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8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60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венное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561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Реализовать модель «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1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20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5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457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17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95FB7" w:rsidRPr="0075658D" w:rsidRDefault="00295FB7" w:rsidP="00295FB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headerReference w:type="default" r:id="rId12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AC6FD8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D55D55" w:rsidRDefault="00D55D5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652"/>
        </w:tabs>
        <w:autoSpaceDE w:val="0"/>
        <w:autoSpaceDN w:val="0"/>
        <w:spacing w:after="0" w:line="276" w:lineRule="auto"/>
        <w:ind w:right="111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Обеспечение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качества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общего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и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дополнительного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образования,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соответствующего</w:t>
      </w:r>
      <w:r w:rsidRPr="00835D77">
        <w:rPr>
          <w:rFonts w:ascii="Times New Roman" w:eastAsiaTheme="minorEastAsia" w:hAnsi="Times New Roman"/>
          <w:spacing w:val="-16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ФГОС,</w:t>
      </w:r>
      <w:r w:rsidRPr="00835D77">
        <w:rPr>
          <w:rFonts w:ascii="Times New Roman" w:eastAsiaTheme="minorEastAsia" w:hAnsi="Times New Roman"/>
          <w:spacing w:val="-14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социальному</w:t>
      </w:r>
      <w:r w:rsidRPr="00835D77">
        <w:rPr>
          <w:rFonts w:ascii="Times New Roman" w:eastAsiaTheme="minorEastAsia" w:hAnsi="Times New Roman"/>
          <w:spacing w:val="-17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заказу,</w:t>
      </w:r>
      <w:r w:rsidRPr="00835D77">
        <w:rPr>
          <w:rFonts w:ascii="Times New Roman" w:eastAsiaTheme="minorEastAsia" w:hAnsi="Times New Roman"/>
          <w:spacing w:val="-14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возможностям</w:t>
      </w:r>
      <w:r w:rsidRPr="00835D77">
        <w:rPr>
          <w:rFonts w:ascii="Times New Roman" w:eastAsiaTheme="minorEastAsia" w:hAnsi="Times New Roman"/>
          <w:spacing w:val="-13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и</w:t>
      </w:r>
      <w:r w:rsidRPr="00835D77">
        <w:rPr>
          <w:rFonts w:ascii="Times New Roman" w:eastAsiaTheme="minorEastAsia" w:hAnsi="Times New Roman"/>
          <w:spacing w:val="-15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 xml:space="preserve">потребностям </w:t>
      </w:r>
      <w:r w:rsidRPr="00835D77">
        <w:rPr>
          <w:rFonts w:ascii="Times New Roman" w:eastAsiaTheme="minorEastAsia" w:hAnsi="Times New Roman"/>
          <w:spacing w:val="-68"/>
          <w:sz w:val="24"/>
          <w:lang w:bidi="en-US"/>
        </w:rPr>
        <w:t xml:space="preserve">       </w:t>
      </w:r>
      <w:proofErr w:type="gramStart"/>
      <w:r w:rsidRPr="00835D77">
        <w:rPr>
          <w:rFonts w:ascii="Times New Roman" w:eastAsiaTheme="minorEastAsia" w:hAnsi="Times New Roman"/>
          <w:sz w:val="24"/>
          <w:lang w:bidi="en-US"/>
        </w:rPr>
        <w:t>обучающихся</w:t>
      </w:r>
      <w:proofErr w:type="gramEnd"/>
      <w:r w:rsidRPr="00835D77">
        <w:rPr>
          <w:rFonts w:ascii="Times New Roman" w:eastAsiaTheme="minorEastAsia" w:hAnsi="Times New Roman"/>
          <w:sz w:val="24"/>
          <w:lang w:bidi="en-US"/>
        </w:rPr>
        <w:t>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431"/>
        </w:tabs>
        <w:autoSpaceDE w:val="0"/>
        <w:autoSpaceDN w:val="0"/>
        <w:spacing w:after="0" w:line="276" w:lineRule="auto"/>
        <w:ind w:right="106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Повышение качества образования (выпускники должны достичь в рамках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ОГЭ средних действующих результатов равных или выше средних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действующих результатов по Российской Федерации, Республики Дагестан по</w:t>
      </w:r>
      <w:r>
        <w:rPr>
          <w:rFonts w:ascii="Times New Roman" w:eastAsiaTheme="minorEastAsia" w:hAnsi="Times New Roman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pacing w:val="-67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обязательным предметам государственной итоговой аттестации и предметам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по выбору</w:t>
      </w:r>
      <w:r w:rsidRPr="00835D77">
        <w:rPr>
          <w:rFonts w:ascii="Times New Roman" w:eastAsiaTheme="minorEastAsia" w:hAnsi="Times New Roman"/>
          <w:spacing w:val="-4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выпускников).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right="107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Выпускники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наберут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достаточное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количество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баллов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по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предметам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на</w:t>
      </w:r>
      <w:r>
        <w:rPr>
          <w:rFonts w:ascii="Times New Roman" w:eastAsiaTheme="minorEastAsia" w:hAnsi="Times New Roman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pacing w:val="-67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государственной итоговой аттестации для получения аттестата об основном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общем</w:t>
      </w:r>
      <w:r w:rsidRPr="00835D77">
        <w:rPr>
          <w:rFonts w:ascii="Times New Roman" w:eastAsiaTheme="minorEastAsia" w:hAnsi="Times New Roman"/>
          <w:spacing w:val="-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образовании.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right="114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Расширение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перечня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дополнительных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образовательных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услуг,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 xml:space="preserve">предоставляемых </w:t>
      </w:r>
      <w:proofErr w:type="gramStart"/>
      <w:r w:rsidRPr="00835D77">
        <w:rPr>
          <w:rFonts w:ascii="Times New Roman" w:eastAsiaTheme="minorEastAsia" w:hAnsi="Times New Roman"/>
          <w:sz w:val="24"/>
          <w:lang w:bidi="en-US"/>
        </w:rPr>
        <w:t>обучающимся</w:t>
      </w:r>
      <w:proofErr w:type="gramEnd"/>
      <w:r w:rsidRPr="00835D77">
        <w:rPr>
          <w:rFonts w:ascii="Times New Roman" w:eastAsiaTheme="minorEastAsia" w:hAnsi="Times New Roman"/>
          <w:sz w:val="24"/>
          <w:lang w:bidi="en-US"/>
        </w:rPr>
        <w:t>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before="2" w:after="0" w:line="276" w:lineRule="auto"/>
        <w:ind w:right="116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Повышение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эффективности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системы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по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работе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одаренными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и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талантливыми</w:t>
      </w:r>
      <w:r w:rsidRPr="00835D77">
        <w:rPr>
          <w:rFonts w:ascii="Times New Roman" w:eastAsiaTheme="minorEastAsia" w:hAnsi="Times New Roman"/>
          <w:spacing w:val="-3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детьми.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453"/>
        </w:tabs>
        <w:autoSpaceDE w:val="0"/>
        <w:autoSpaceDN w:val="0"/>
        <w:spacing w:after="0" w:line="276" w:lineRule="auto"/>
        <w:ind w:right="108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Готовность выпускников школы к дальнейшему обучению и получению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профессии.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410"/>
        </w:tabs>
        <w:autoSpaceDE w:val="0"/>
        <w:autoSpaceDN w:val="0"/>
        <w:spacing w:after="0" w:line="276" w:lineRule="auto"/>
        <w:ind w:right="113" w:firstLine="0"/>
        <w:rPr>
          <w:rFonts w:ascii="Times New Roman" w:eastAsiaTheme="minorEastAsia" w:hAnsi="Times New Roman"/>
          <w:sz w:val="24"/>
          <w:lang w:bidi="en-US"/>
        </w:rPr>
      </w:pPr>
      <w:r w:rsidRPr="00835D77">
        <w:rPr>
          <w:rFonts w:ascii="Times New Roman" w:eastAsiaTheme="minorEastAsia" w:hAnsi="Times New Roman"/>
          <w:sz w:val="24"/>
          <w:lang w:bidi="en-US"/>
        </w:rPr>
        <w:t>Создание системы выявления, поддержки и развития талантливых детей на</w:t>
      </w:r>
      <w:r w:rsidRPr="00835D77">
        <w:rPr>
          <w:rFonts w:ascii="Times New Roman" w:eastAsiaTheme="minorEastAsia" w:hAnsi="Times New Roman"/>
          <w:spacing w:val="-67"/>
          <w:sz w:val="24"/>
          <w:lang w:bidi="en-US"/>
        </w:rPr>
        <w:t xml:space="preserve"> </w:t>
      </w:r>
      <w:r>
        <w:rPr>
          <w:rFonts w:ascii="Times New Roman" w:eastAsiaTheme="minorEastAsia" w:hAnsi="Times New Roman"/>
          <w:spacing w:val="-67"/>
          <w:sz w:val="24"/>
          <w:lang w:bidi="en-US"/>
        </w:rPr>
        <w:t xml:space="preserve">       </w:t>
      </w:r>
      <w:r w:rsidRPr="00835D77">
        <w:rPr>
          <w:rFonts w:ascii="Times New Roman" w:eastAsiaTheme="minorEastAsia" w:hAnsi="Times New Roman"/>
          <w:sz w:val="24"/>
          <w:lang w:bidi="en-US"/>
        </w:rPr>
        <w:t>различных уровнях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обучения в</w:t>
      </w:r>
      <w:r w:rsidRPr="00835D77">
        <w:rPr>
          <w:rFonts w:ascii="Times New Roman" w:eastAsiaTheme="minorEastAsia" w:hAnsi="Times New Roman"/>
          <w:spacing w:val="-2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школе.</w:t>
      </w:r>
    </w:p>
    <w:p w:rsidR="00D55D55" w:rsidRPr="00835D77" w:rsidRDefault="00D55D55" w:rsidP="00D55D55">
      <w:pPr>
        <w:widowControl w:val="0"/>
        <w:numPr>
          <w:ilvl w:val="0"/>
          <w:numId w:val="8"/>
        </w:numPr>
        <w:tabs>
          <w:tab w:val="left" w:pos="408"/>
        </w:tabs>
        <w:autoSpaceDE w:val="0"/>
        <w:autoSpaceDN w:val="0"/>
        <w:spacing w:after="0" w:line="321" w:lineRule="exact"/>
        <w:ind w:left="407" w:hanging="306"/>
        <w:rPr>
          <w:rFonts w:ascii="Times New Roman" w:eastAsiaTheme="minorEastAsia" w:hAnsi="Times New Roman"/>
          <w:sz w:val="24"/>
          <w:lang w:bidi="en-US"/>
        </w:rPr>
      </w:pPr>
      <w:r>
        <w:rPr>
          <w:rFonts w:ascii="Times New Roman" w:eastAsiaTheme="minorEastAsia" w:hAnsi="Times New Roman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Расширение</w:t>
      </w:r>
      <w:r w:rsidRPr="00835D77">
        <w:rPr>
          <w:rFonts w:ascii="Times New Roman" w:eastAsiaTheme="minorEastAsia" w:hAnsi="Times New Roman"/>
          <w:spacing w:val="-6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сетевого</w:t>
      </w:r>
      <w:r w:rsidRPr="00835D77">
        <w:rPr>
          <w:rFonts w:ascii="Times New Roman" w:eastAsiaTheme="minorEastAsia" w:hAnsi="Times New Roman"/>
          <w:spacing w:val="-4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взаимодействия</w:t>
      </w:r>
      <w:r w:rsidRPr="00835D77">
        <w:rPr>
          <w:rFonts w:ascii="Times New Roman" w:eastAsiaTheme="minorEastAsia" w:hAnsi="Times New Roman"/>
          <w:spacing w:val="-5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</w:t>
      </w:r>
      <w:r w:rsidRPr="00835D77">
        <w:rPr>
          <w:rFonts w:ascii="Times New Roman" w:eastAsiaTheme="minorEastAsia" w:hAnsi="Times New Roman"/>
          <w:spacing w:val="-5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социальными</w:t>
      </w:r>
      <w:r w:rsidRPr="00835D77">
        <w:rPr>
          <w:rFonts w:ascii="Times New Roman" w:eastAsiaTheme="minorEastAsia" w:hAnsi="Times New Roman"/>
          <w:spacing w:val="-5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партнёрами.</w:t>
      </w:r>
    </w:p>
    <w:p w:rsidR="00D55D55" w:rsidRPr="008953B3" w:rsidRDefault="00D55D55" w:rsidP="00D55D55">
      <w:pPr>
        <w:widowControl w:val="0"/>
        <w:numPr>
          <w:ilvl w:val="0"/>
          <w:numId w:val="8"/>
        </w:numPr>
        <w:tabs>
          <w:tab w:val="left" w:pos="407"/>
          <w:tab w:val="left" w:pos="2125"/>
          <w:tab w:val="left" w:pos="2704"/>
          <w:tab w:val="left" w:pos="3563"/>
          <w:tab w:val="left" w:pos="5507"/>
          <w:tab w:val="left" w:pos="7229"/>
          <w:tab w:val="left" w:pos="9298"/>
        </w:tabs>
        <w:autoSpaceDE w:val="0"/>
        <w:autoSpaceDN w:val="0"/>
        <w:spacing w:before="49" w:after="0" w:line="276" w:lineRule="auto"/>
        <w:ind w:right="107" w:firstLine="0"/>
        <w:rPr>
          <w:rFonts w:ascii="Times New Roman" w:eastAsiaTheme="minorEastAsia" w:hAnsi="Times New Roman"/>
          <w:sz w:val="24"/>
          <w:lang w:bidi="en-US"/>
        </w:rPr>
        <w:sectPr w:rsidR="00D55D55" w:rsidRPr="008953B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835D77">
        <w:rPr>
          <w:rFonts w:ascii="Times New Roman" w:eastAsiaTheme="minorEastAsia" w:hAnsi="Times New Roman"/>
          <w:sz w:val="24"/>
          <w:lang w:bidi="en-US"/>
        </w:rPr>
        <w:t>Повышение профессиональной компетентности педагогов, в том числе в</w:t>
      </w:r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 xml:space="preserve">области овладения инновационными образовательными и </w:t>
      </w:r>
      <w:proofErr w:type="spellStart"/>
      <w:r w:rsidRPr="00835D77">
        <w:rPr>
          <w:rFonts w:ascii="Times New Roman" w:eastAsiaTheme="minorEastAsia" w:hAnsi="Times New Roman"/>
          <w:sz w:val="24"/>
          <w:lang w:bidi="en-US"/>
        </w:rPr>
        <w:t>метапредметными</w:t>
      </w:r>
      <w:proofErr w:type="spellEnd"/>
      <w:r w:rsidRPr="00835D77">
        <w:rPr>
          <w:rFonts w:ascii="Times New Roman" w:eastAsiaTheme="minorEastAsia" w:hAnsi="Times New Roman"/>
          <w:spacing w:val="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технологиями</w:t>
      </w:r>
      <w:r w:rsidRPr="00835D77">
        <w:rPr>
          <w:rFonts w:ascii="Times New Roman" w:eastAsiaTheme="minorEastAsia" w:hAnsi="Times New Roman"/>
          <w:sz w:val="24"/>
          <w:lang w:bidi="en-US"/>
        </w:rPr>
        <w:tab/>
        <w:t>за  счет прохождения</w:t>
      </w:r>
      <w:r w:rsidRPr="00835D77">
        <w:rPr>
          <w:rFonts w:ascii="Times New Roman" w:eastAsiaTheme="minorEastAsia" w:hAnsi="Times New Roman"/>
          <w:sz w:val="24"/>
          <w:lang w:bidi="en-US"/>
        </w:rPr>
        <w:tab/>
        <w:t>повышения</w:t>
      </w:r>
      <w:r w:rsidRPr="00835D77">
        <w:rPr>
          <w:rFonts w:ascii="Times New Roman" w:eastAsiaTheme="minorEastAsia" w:hAnsi="Times New Roman"/>
          <w:sz w:val="24"/>
          <w:lang w:bidi="en-US"/>
        </w:rPr>
        <w:tab/>
        <w:t xml:space="preserve">квалификации и </w:t>
      </w:r>
      <w:r w:rsidRPr="00835D77">
        <w:rPr>
          <w:rFonts w:ascii="Times New Roman" w:eastAsiaTheme="minorEastAsia" w:hAnsi="Times New Roman"/>
          <w:spacing w:val="-67"/>
          <w:sz w:val="24"/>
          <w:lang w:bidi="en-US"/>
        </w:rPr>
        <w:t xml:space="preserve">   </w:t>
      </w:r>
      <w:r w:rsidRPr="00835D77">
        <w:rPr>
          <w:rFonts w:ascii="Times New Roman" w:eastAsiaTheme="minorEastAsia" w:hAnsi="Times New Roman"/>
          <w:sz w:val="24"/>
          <w:lang w:bidi="en-US"/>
        </w:rPr>
        <w:t>переподготовки</w:t>
      </w:r>
      <w:r w:rsidRPr="00835D77">
        <w:rPr>
          <w:rFonts w:ascii="Times New Roman" w:eastAsiaTheme="minorEastAsia" w:hAnsi="Times New Roman"/>
          <w:spacing w:val="48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работников,</w:t>
      </w:r>
      <w:r w:rsidRPr="00835D77">
        <w:rPr>
          <w:rFonts w:ascii="Times New Roman" w:eastAsiaTheme="minorEastAsia" w:hAnsi="Times New Roman"/>
          <w:spacing w:val="48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участия</w:t>
      </w:r>
      <w:r w:rsidRPr="00835D77">
        <w:rPr>
          <w:rFonts w:ascii="Times New Roman" w:eastAsiaTheme="minorEastAsia" w:hAnsi="Times New Roman"/>
          <w:spacing w:val="48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в</w:t>
      </w:r>
      <w:r w:rsidRPr="00835D77">
        <w:rPr>
          <w:rFonts w:ascii="Times New Roman" w:eastAsiaTheme="minorEastAsia" w:hAnsi="Times New Roman"/>
          <w:spacing w:val="55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муниципальных</w:t>
      </w:r>
      <w:r w:rsidRPr="00835D77">
        <w:rPr>
          <w:rFonts w:ascii="Times New Roman" w:eastAsiaTheme="minorEastAsia" w:hAnsi="Times New Roman"/>
          <w:spacing w:val="50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и</w:t>
      </w:r>
      <w:r w:rsidRPr="00835D77">
        <w:rPr>
          <w:rFonts w:ascii="Times New Roman" w:eastAsiaTheme="minorEastAsia" w:hAnsi="Times New Roman"/>
          <w:spacing w:val="51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 xml:space="preserve">региональных </w:t>
      </w:r>
      <w:r w:rsidRPr="00835D77">
        <w:rPr>
          <w:rFonts w:ascii="Times New Roman" w:eastAsiaTheme="minorEastAsia" w:hAnsi="Times New Roman"/>
          <w:spacing w:val="-67"/>
          <w:sz w:val="24"/>
          <w:lang w:bidi="en-US"/>
        </w:rPr>
        <w:t xml:space="preserve"> </w:t>
      </w:r>
      <w:r w:rsidRPr="00835D77">
        <w:rPr>
          <w:rFonts w:ascii="Times New Roman" w:eastAsiaTheme="minorEastAsia" w:hAnsi="Times New Roman"/>
          <w:sz w:val="24"/>
          <w:lang w:bidi="en-US"/>
        </w:rPr>
        <w:t>профессиональных</w:t>
      </w:r>
      <w:r w:rsidRPr="00835D77">
        <w:rPr>
          <w:rFonts w:ascii="Times New Roman" w:eastAsiaTheme="minorEastAsia" w:hAnsi="Times New Roman"/>
          <w:spacing w:val="-4"/>
          <w:sz w:val="24"/>
          <w:lang w:bidi="en-US"/>
        </w:rPr>
        <w:t xml:space="preserve"> </w:t>
      </w:r>
      <w:r w:rsidR="00053EE9">
        <w:rPr>
          <w:rFonts w:ascii="Times New Roman" w:eastAsiaTheme="minorEastAsia" w:hAnsi="Times New Roman"/>
          <w:sz w:val="24"/>
          <w:lang w:bidi="en-US"/>
        </w:rPr>
        <w:t>мероприятиях.</w:t>
      </w:r>
    </w:p>
    <w:p w:rsidR="00053EE9" w:rsidRDefault="00053EE9" w:rsidP="00053EE9">
      <w:pPr>
        <w:tabs>
          <w:tab w:val="left" w:pos="2252"/>
        </w:tabs>
        <w:rPr>
          <w:rFonts w:ascii="Times New Roman" w:hAnsi="Times New Roman"/>
          <w:sz w:val="24"/>
          <w:szCs w:val="24"/>
        </w:rPr>
      </w:pPr>
    </w:p>
    <w:p w:rsidR="00053EE9" w:rsidRDefault="00053EE9" w:rsidP="00053EE9">
      <w:pPr>
        <w:rPr>
          <w:rFonts w:ascii="Times New Roman" w:hAnsi="Times New Roman"/>
          <w:sz w:val="24"/>
          <w:szCs w:val="24"/>
        </w:rPr>
      </w:pPr>
    </w:p>
    <w:p w:rsidR="00AC6FD8" w:rsidRPr="00053EE9" w:rsidRDefault="00AC6FD8" w:rsidP="00053EE9">
      <w:pPr>
        <w:rPr>
          <w:rFonts w:ascii="Times New Roman" w:hAnsi="Times New Roman"/>
          <w:sz w:val="24"/>
          <w:szCs w:val="24"/>
        </w:rPr>
        <w:sectPr w:rsidR="00AC6FD8" w:rsidRPr="00053EE9">
          <w:headerReference w:type="default" r:id="rId13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AC6FD8" w:rsidRPr="00714CD6" w:rsidRDefault="00AB1872">
      <w:pPr>
        <w:pStyle w:val="af2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Механизмы реализации Программы развития.</w:t>
      </w:r>
    </w:p>
    <w:p w:rsidR="00AC6FD8" w:rsidRPr="00714CD6" w:rsidRDefault="00AC6FD8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816"/>
        <w:gridCol w:w="2576"/>
        <w:gridCol w:w="3408"/>
        <w:gridCol w:w="2976"/>
        <w:gridCol w:w="2576"/>
      </w:tblGrid>
      <w:tr w:rsidR="00295FB7" w:rsidRPr="0075658D" w:rsidTr="00295FB7">
        <w:tc>
          <w:tcPr>
            <w:tcW w:w="1243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блока</w:t>
            </w:r>
          </w:p>
        </w:tc>
        <w:tc>
          <w:tcPr>
            <w:tcW w:w="839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ресурсов</w:t>
            </w:r>
          </w:p>
        </w:tc>
        <w:tc>
          <w:tcPr>
            <w:tcW w:w="1110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69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Требуемые ресурсы</w:t>
            </w:r>
          </w:p>
        </w:tc>
        <w:tc>
          <w:tcPr>
            <w:tcW w:w="839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Источники получения/</w:t>
            </w:r>
          </w:p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8"/>
              </w:rPr>
              <w:t>приобретения</w:t>
            </w:r>
          </w:p>
        </w:tc>
      </w:tr>
      <w:tr w:rsidR="00295FB7" w:rsidRPr="0075658D" w:rsidTr="00295FB7">
        <w:trPr>
          <w:trHeight w:val="483"/>
        </w:trPr>
        <w:tc>
          <w:tcPr>
            <w:tcW w:w="1243" w:type="pct"/>
          </w:tcPr>
          <w:p w:rsidR="00295FB7" w:rsidRPr="0075658D" w:rsidRDefault="00295FB7" w:rsidP="00295FB7">
            <w:pPr>
              <w:pStyle w:val="af2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75658D">
              <w:rPr>
                <w:rFonts w:ascii="Times New Roman" w:hAnsi="Times New Roman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39" w:type="pct"/>
          </w:tcPr>
          <w:p w:rsidR="00295FB7" w:rsidRPr="007316EF" w:rsidRDefault="00295FB7" w:rsidP="00295FB7">
            <w:pPr>
              <w:rPr>
                <w:rFonts w:ascii="Times New Roman" w:hAnsi="Times New Roman"/>
                <w:sz w:val="24"/>
              </w:rPr>
            </w:pPr>
            <w:r w:rsidRPr="007316EF">
              <w:rPr>
                <w:rFonts w:ascii="Times New Roman" w:hAnsi="Times New Roman"/>
                <w:sz w:val="24"/>
              </w:rPr>
              <w:t>Приказы, положения, правила, должностные инструкции</w:t>
            </w:r>
            <w:proofErr w:type="gramStart"/>
            <w:r w:rsidRPr="007316EF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7316EF">
              <w:rPr>
                <w:rFonts w:ascii="Times New Roman" w:hAnsi="Times New Roman"/>
                <w:sz w:val="24"/>
              </w:rPr>
              <w:t xml:space="preserve"> - положение о правилах внутреннего распорядка учащихся, - положение о языке обучения и языке изучения;</w:t>
            </w:r>
          </w:p>
          <w:p w:rsidR="00295FB7" w:rsidRPr="007316EF" w:rsidRDefault="00295FB7" w:rsidP="00295FB7">
            <w:pPr>
              <w:rPr>
                <w:rFonts w:ascii="Times New Roman" w:hAnsi="Times New Roman"/>
                <w:sz w:val="24"/>
              </w:rPr>
            </w:pPr>
            <w:r w:rsidRPr="007316EF">
              <w:rPr>
                <w:rFonts w:ascii="Times New Roman" w:hAnsi="Times New Roman"/>
                <w:sz w:val="24"/>
              </w:rPr>
              <w:t xml:space="preserve">положение о зачислении или отчислении в порядке перевода учащихся </w:t>
            </w:r>
          </w:p>
          <w:p w:rsidR="00295FB7" w:rsidRDefault="00295FB7" w:rsidP="00295FB7">
            <w:pPr>
              <w:rPr>
                <w:rFonts w:ascii="Times New Roman" w:hAnsi="Times New Roman"/>
                <w:sz w:val="24"/>
              </w:rPr>
            </w:pPr>
            <w:r w:rsidRPr="007316EF">
              <w:rPr>
                <w:rFonts w:ascii="Times New Roman" w:hAnsi="Times New Roman"/>
                <w:sz w:val="24"/>
              </w:rPr>
              <w:t xml:space="preserve">- положение о формах, периодичности и порядке текущего контроля успеваемости и промежуточной аттестации учащихся; - Правила приема обучающихся в  - положение об официальном сайте - положение о </w:t>
            </w:r>
            <w:proofErr w:type="spellStart"/>
            <w:r w:rsidRPr="007316EF">
              <w:rPr>
                <w:rFonts w:ascii="Times New Roman" w:hAnsi="Times New Roman"/>
                <w:sz w:val="24"/>
              </w:rPr>
              <w:t>внутришкольном</w:t>
            </w:r>
            <w:proofErr w:type="spellEnd"/>
            <w:r w:rsidRPr="007316EF">
              <w:rPr>
                <w:rFonts w:ascii="Times New Roman" w:hAnsi="Times New Roman"/>
                <w:sz w:val="24"/>
              </w:rPr>
              <w:t xml:space="preserve"> контроле,</w:t>
            </w:r>
          </w:p>
          <w:p w:rsidR="00295FB7" w:rsidRDefault="00295FB7" w:rsidP="00295FB7">
            <w:pPr>
              <w:rPr>
                <w:rFonts w:ascii="Times New Roman" w:hAnsi="Times New Roman"/>
                <w:sz w:val="24"/>
              </w:rPr>
            </w:pPr>
            <w:r w:rsidRPr="007316EF">
              <w:rPr>
                <w:rFonts w:ascii="Times New Roman" w:hAnsi="Times New Roman"/>
                <w:sz w:val="24"/>
              </w:rPr>
              <w:t xml:space="preserve"> - положение о ВСОКО, - положение об электронной информационно-</w:t>
            </w:r>
            <w:r w:rsidRPr="007316EF">
              <w:rPr>
                <w:rFonts w:ascii="Times New Roman" w:hAnsi="Times New Roman"/>
                <w:sz w:val="24"/>
              </w:rPr>
              <w:lastRenderedPageBreak/>
              <w:t>образовательной среде</w:t>
            </w:r>
          </w:p>
          <w:p w:rsidR="00295FB7" w:rsidRPr="0075658D" w:rsidRDefault="00295FB7" w:rsidP="00295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295FB7" w:rsidRPr="007316EF" w:rsidRDefault="00295FB7" w:rsidP="00295FB7">
            <w:pPr>
              <w:rPr>
                <w:rFonts w:ascii="Times New Roman" w:hAnsi="Times New Roman"/>
                <w:sz w:val="24"/>
                <w:szCs w:val="28"/>
              </w:rPr>
            </w:pPr>
            <w:r w:rsidRPr="007316EF">
              <w:rPr>
                <w:rFonts w:ascii="Times New Roman" w:hAnsi="Times New Roman"/>
                <w:sz w:val="24"/>
              </w:rPr>
              <w:lastRenderedPageBreak/>
              <w:t>Имеются необходимые ЛНА: приказы, положения, правила, должностные инструкции. Необходима корректировка в соответствии с изменениями в области образования</w:t>
            </w:r>
            <w:proofErr w:type="gramStart"/>
            <w:r w:rsidRPr="007316EF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7316EF">
              <w:rPr>
                <w:rFonts w:ascii="Times New Roman" w:hAnsi="Times New Roman"/>
                <w:sz w:val="24"/>
              </w:rPr>
              <w:t xml:space="preserve"> Методическое обеспечение Календарно-тематические планы, рабочие программы, используемые в образовательном процессе, программы курсов, программы внеурочной деятельности, программы дополнительного образования; методические материалы, позволяющие обеспечить качественное предметное обучение на всех уровнях образования.</w:t>
            </w:r>
          </w:p>
        </w:tc>
        <w:tc>
          <w:tcPr>
            <w:tcW w:w="969" w:type="pct"/>
          </w:tcPr>
          <w:p w:rsidR="00295FB7" w:rsidRPr="007316EF" w:rsidRDefault="00295FB7" w:rsidP="00295FB7">
            <w:pPr>
              <w:rPr>
                <w:rFonts w:ascii="Times New Roman" w:hAnsi="Times New Roman"/>
                <w:sz w:val="24"/>
                <w:szCs w:val="28"/>
              </w:rPr>
            </w:pPr>
            <w:r w:rsidRPr="007316EF">
              <w:rPr>
                <w:rFonts w:ascii="Times New Roman" w:hAnsi="Times New Roman"/>
                <w:sz w:val="24"/>
              </w:rPr>
              <w:t>Работа управленческо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16EF">
              <w:rPr>
                <w:rFonts w:ascii="Times New Roman" w:hAnsi="Times New Roman"/>
                <w:sz w:val="24"/>
              </w:rPr>
              <w:t xml:space="preserve">методической службы Программа мероприятий по развитию инклюзивного образования программа мероприятий по развитию инклюзивного образования; программа работы с родителями; концепция организации </w:t>
            </w:r>
            <w:proofErr w:type="spellStart"/>
            <w:r w:rsidRPr="007316EF"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 w:rsidRPr="007316EF">
              <w:rPr>
                <w:rFonts w:ascii="Times New Roman" w:hAnsi="Times New Roman"/>
                <w:sz w:val="24"/>
              </w:rPr>
              <w:t xml:space="preserve"> пространства; программа </w:t>
            </w:r>
            <w:proofErr w:type="spellStart"/>
            <w:r w:rsidRPr="007316EF">
              <w:rPr>
                <w:rFonts w:ascii="Times New Roman" w:hAnsi="Times New Roman"/>
                <w:sz w:val="24"/>
              </w:rPr>
              <w:t>здоровьесбережения</w:t>
            </w:r>
            <w:proofErr w:type="spellEnd"/>
            <w:r w:rsidRPr="007316EF">
              <w:rPr>
                <w:rFonts w:ascii="Times New Roman" w:hAnsi="Times New Roman"/>
                <w:sz w:val="24"/>
              </w:rPr>
              <w:t xml:space="preserve">; обновленная ЛНА по организации </w:t>
            </w:r>
            <w:proofErr w:type="spellStart"/>
            <w:r w:rsidRPr="007316EF">
              <w:rPr>
                <w:rFonts w:ascii="Times New Roman" w:hAnsi="Times New Roman"/>
                <w:sz w:val="24"/>
              </w:rPr>
              <w:t>психологопедагогического</w:t>
            </w:r>
            <w:proofErr w:type="spellEnd"/>
            <w:r w:rsidRPr="007316EF">
              <w:rPr>
                <w:rFonts w:ascii="Times New Roman" w:hAnsi="Times New Roman"/>
                <w:sz w:val="24"/>
              </w:rPr>
              <w:t xml:space="preserve"> сопровождения участников образовательных отношений; </w:t>
            </w:r>
            <w:proofErr w:type="spellStart"/>
            <w:r w:rsidRPr="007316EF">
              <w:rPr>
                <w:rFonts w:ascii="Times New Roman" w:hAnsi="Times New Roman"/>
                <w:sz w:val="24"/>
              </w:rPr>
              <w:t>антибуллинговая</w:t>
            </w:r>
            <w:proofErr w:type="spellEnd"/>
            <w:r w:rsidRPr="007316EF">
              <w:rPr>
                <w:rFonts w:ascii="Times New Roman" w:hAnsi="Times New Roman"/>
                <w:sz w:val="24"/>
              </w:rPr>
              <w:t xml:space="preserve"> программа.</w:t>
            </w:r>
          </w:p>
        </w:tc>
        <w:tc>
          <w:tcPr>
            <w:tcW w:w="839" w:type="pct"/>
          </w:tcPr>
          <w:p w:rsidR="00295FB7" w:rsidRPr="007316EF" w:rsidRDefault="00295FB7" w:rsidP="00295FB7">
            <w:pPr>
              <w:rPr>
                <w:rFonts w:ascii="Times New Roman" w:hAnsi="Times New Roman"/>
                <w:sz w:val="24"/>
                <w:szCs w:val="28"/>
              </w:rPr>
            </w:pPr>
            <w:r w:rsidRPr="007316EF">
              <w:rPr>
                <w:rFonts w:ascii="Times New Roman" w:hAnsi="Times New Roman"/>
                <w:sz w:val="24"/>
              </w:rPr>
              <w:t>Закупка и установка оборудование в рамках эффективного расходования ежегодной субсидии из регионального бюджета на выполнение утвержденного муниципального задания</w:t>
            </w:r>
          </w:p>
        </w:tc>
      </w:tr>
      <w:tr w:rsidR="00295FB7" w:rsidRPr="0075658D" w:rsidTr="00295FB7">
        <w:tc>
          <w:tcPr>
            <w:tcW w:w="1243" w:type="pct"/>
          </w:tcPr>
          <w:p w:rsidR="00295FB7" w:rsidRPr="0075658D" w:rsidRDefault="00295FB7" w:rsidP="00295FB7">
            <w:pPr>
              <w:pStyle w:val="af2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75658D">
              <w:rPr>
                <w:rFonts w:ascii="Times New Roman" w:hAnsi="Times New Roman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839" w:type="pct"/>
          </w:tcPr>
          <w:p w:rsidR="00295FB7" w:rsidRDefault="00295FB7" w:rsidP="00295F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110" w:type="pct"/>
          </w:tcPr>
          <w:p w:rsidR="00295FB7" w:rsidRDefault="00295FB7" w:rsidP="00295F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оснащены</w:t>
            </w:r>
          </w:p>
        </w:tc>
        <w:tc>
          <w:tcPr>
            <w:tcW w:w="969" w:type="pct"/>
          </w:tcPr>
          <w:p w:rsidR="00295FB7" w:rsidRDefault="00295FB7" w:rsidP="00295FB7">
            <w:pPr>
              <w:pStyle w:val="TableParagraph"/>
              <w:ind w:left="112" w:right="10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 кабинетов</w:t>
            </w:r>
          </w:p>
          <w:p w:rsidR="00295FB7" w:rsidRDefault="00295FB7" w:rsidP="00295FB7">
            <w:pPr>
              <w:pStyle w:val="TableParagraph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(14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проекторов,</w:t>
            </w:r>
            <w:proofErr w:type="gramEnd"/>
          </w:p>
          <w:p w:rsidR="00295FB7" w:rsidRDefault="00295FB7" w:rsidP="00295FB7">
            <w:pPr>
              <w:pStyle w:val="TableParagraph"/>
              <w:spacing w:line="270" w:lineRule="atLeast"/>
              <w:ind w:left="112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принтеров,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МФУ)</w:t>
            </w:r>
            <w:proofErr w:type="gramEnd"/>
          </w:p>
        </w:tc>
        <w:tc>
          <w:tcPr>
            <w:tcW w:w="839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МКУ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295FB7" w:rsidRPr="0075658D" w:rsidTr="00295FB7">
        <w:tc>
          <w:tcPr>
            <w:tcW w:w="1243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/>
                <w:sz w:val="24"/>
                <w:szCs w:val="28"/>
              </w:rPr>
              <w:t>. Кадровые ресурсы</w:t>
            </w:r>
          </w:p>
        </w:tc>
        <w:tc>
          <w:tcPr>
            <w:tcW w:w="839" w:type="pct"/>
          </w:tcPr>
          <w:p w:rsidR="00295FB7" w:rsidRDefault="00295FB7" w:rsidP="00295FB7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110" w:type="pct"/>
          </w:tcPr>
          <w:p w:rsidR="00295FB7" w:rsidRDefault="00295FB7" w:rsidP="00295FB7">
            <w:pPr>
              <w:pStyle w:val="TableParagraph"/>
              <w:tabs>
                <w:tab w:val="left" w:pos="2121"/>
              </w:tabs>
              <w:ind w:left="112" w:right="119" w:firstLine="24"/>
              <w:rPr>
                <w:sz w:val="24"/>
              </w:rPr>
            </w:pPr>
            <w:r>
              <w:rPr>
                <w:sz w:val="24"/>
              </w:rPr>
              <w:t xml:space="preserve">количество учителей - 80;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</w:t>
            </w:r>
            <w:proofErr w:type="gramStart"/>
            <w:r>
              <w:rPr>
                <w:spacing w:val="-2"/>
                <w:sz w:val="24"/>
              </w:rPr>
              <w:t>в-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психологов – 2</w:t>
            </w:r>
          </w:p>
          <w:p w:rsidR="00295FB7" w:rsidRDefault="00295FB7" w:rsidP="00295FB7">
            <w:pPr>
              <w:pStyle w:val="TableParagraph"/>
              <w:ind w:left="136" w:right="443"/>
              <w:rPr>
                <w:sz w:val="24"/>
              </w:rPr>
            </w:pPr>
            <w:r>
              <w:rPr>
                <w:sz w:val="24"/>
              </w:rPr>
              <w:t>социальные педагоги – 1 педагоги-библиотекари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9" w:type="pct"/>
          </w:tcPr>
          <w:p w:rsidR="00295FB7" w:rsidRDefault="00295FB7" w:rsidP="00295FB7">
            <w:pPr>
              <w:pStyle w:val="TableParagraph"/>
              <w:spacing w:before="35" w:line="276" w:lineRule="auto"/>
              <w:ind w:left="112" w:right="554"/>
              <w:rPr>
                <w:sz w:val="24"/>
              </w:rPr>
            </w:pPr>
            <w:r>
              <w:rPr>
                <w:spacing w:val="-2"/>
                <w:sz w:val="24"/>
              </w:rPr>
              <w:t>Учитель химии,</w:t>
            </w:r>
          </w:p>
          <w:p w:rsidR="00295FB7" w:rsidRDefault="00295FB7" w:rsidP="00295FB7">
            <w:pPr>
              <w:pStyle w:val="TableParagraph"/>
              <w:tabs>
                <w:tab w:val="left" w:pos="1611"/>
              </w:tabs>
              <w:spacing w:before="1" w:line="276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Учитель английского языка</w:t>
            </w:r>
          </w:p>
        </w:tc>
        <w:tc>
          <w:tcPr>
            <w:tcW w:w="839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FB7" w:rsidRPr="0075658D" w:rsidTr="00295FB7">
        <w:tc>
          <w:tcPr>
            <w:tcW w:w="1243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/>
                <w:sz w:val="24"/>
                <w:szCs w:val="28"/>
              </w:rPr>
              <w:t>. Финансовые ресурсы</w:t>
            </w:r>
          </w:p>
        </w:tc>
        <w:tc>
          <w:tcPr>
            <w:tcW w:w="839" w:type="pct"/>
          </w:tcPr>
          <w:p w:rsidR="00295FB7" w:rsidRDefault="00295FB7" w:rsidP="00295FB7">
            <w:pPr>
              <w:pStyle w:val="TableParagraph"/>
              <w:ind w:left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Бюджетные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 (федеральные,</w:t>
            </w:r>
            <w:proofErr w:type="gramEnd"/>
          </w:p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</w:rPr>
              <w:t>региональные</w:t>
            </w:r>
          </w:p>
        </w:tc>
        <w:tc>
          <w:tcPr>
            <w:tcW w:w="1110" w:type="pct"/>
          </w:tcPr>
          <w:p w:rsidR="00295FB7" w:rsidRDefault="00295FB7" w:rsidP="00295FB7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95FB7" w:rsidRDefault="00295FB7" w:rsidP="00295FB7">
            <w:pPr>
              <w:pStyle w:val="TableParagraph"/>
              <w:ind w:left="136" w:right="85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>
              <w:rPr>
                <w:spacing w:val="-2"/>
                <w:sz w:val="24"/>
              </w:rPr>
              <w:t>школы</w:t>
            </w:r>
          </w:p>
          <w:p w:rsidR="00295FB7" w:rsidRDefault="00295FB7" w:rsidP="00295F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295FB7" w:rsidRDefault="00295FB7" w:rsidP="00295FB7">
            <w:pPr>
              <w:pStyle w:val="TableParagraph"/>
              <w:ind w:left="112" w:right="51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295FB7" w:rsidRDefault="00295FB7" w:rsidP="00295FB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мебели </w:t>
            </w:r>
          </w:p>
          <w:p w:rsidR="00295FB7" w:rsidRDefault="00295FB7" w:rsidP="00295FB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ремонта </w:t>
            </w:r>
            <w:r>
              <w:rPr>
                <w:sz w:val="24"/>
              </w:rPr>
              <w:t xml:space="preserve">водопровода </w:t>
            </w:r>
          </w:p>
          <w:p w:rsidR="00295FB7" w:rsidRDefault="00295FB7" w:rsidP="00295FB7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839" w:type="pct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FD8" w:rsidRPr="00714CD6" w:rsidRDefault="00AC6FD8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FD8" w:rsidRPr="00714CD6" w:rsidRDefault="00AC6FD8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headerReference w:type="default" r:id="rId14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AC6FD8" w:rsidRPr="00714CD6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295FB7" w:rsidRPr="0075658D" w:rsidTr="00295FB7">
        <w:tc>
          <w:tcPr>
            <w:tcW w:w="1488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295FB7" w:rsidRPr="0075658D" w:rsidTr="00295FB7"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4F625B">
              <w:rPr>
                <w:rFonts w:ascii="Times New Roman" w:hAnsi="Times New Roman"/>
                <w:sz w:val="24"/>
              </w:rPr>
              <w:t>Использование целевых индикаторов по направлениям, которые отражают выполнение мероприятий программы</w:t>
            </w:r>
          </w:p>
        </w:tc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4F625B">
              <w:rPr>
                <w:rFonts w:ascii="Times New Roman" w:hAnsi="Times New Roman"/>
                <w:sz w:val="24"/>
              </w:rPr>
              <w:t>Достижение значений целевых индикаторов. Отсутствуют замечания со стороны органов контроля и надзора в сфере образования. В школе действует эффективная система мониторинга образовательного и воспитательного процесса.</w:t>
            </w:r>
          </w:p>
        </w:tc>
        <w:tc>
          <w:tcPr>
            <w:tcW w:w="2024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4F625B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5FB7" w:rsidRPr="0075658D" w:rsidTr="00295FB7"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Сравнение фактически достигнутых показателей за соответствующий год с утвержденными на год значениями целевых индикаторов</w:t>
            </w:r>
          </w:p>
        </w:tc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Увеличение фактически достигнутых показателей в сравнении с утвержденными целевыми индикаторами.</w:t>
            </w:r>
          </w:p>
        </w:tc>
        <w:tc>
          <w:tcPr>
            <w:tcW w:w="2024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на 5-10% ежегодно</w:t>
            </w:r>
          </w:p>
        </w:tc>
      </w:tr>
      <w:tr w:rsidR="00295FB7" w:rsidRPr="0075658D" w:rsidTr="00295FB7"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Удовлетворенность населения качеством предоставляемых школой услуг с помощью электронных средств информации и специально организованного опроса</w:t>
            </w:r>
          </w:p>
        </w:tc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Удовлетворенность участников образовательных отношений качеством предоставляемых образовательных услуг.</w:t>
            </w:r>
          </w:p>
        </w:tc>
        <w:tc>
          <w:tcPr>
            <w:tcW w:w="2024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не менее 80%</w:t>
            </w:r>
          </w:p>
        </w:tc>
      </w:tr>
      <w:tr w:rsidR="00295FB7" w:rsidRPr="0075658D" w:rsidTr="00295FB7"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F625B">
              <w:rPr>
                <w:rFonts w:ascii="Times New Roman" w:hAnsi="Times New Roman"/>
                <w:sz w:val="24"/>
              </w:rPr>
              <w:t>Цифровизация</w:t>
            </w:r>
            <w:proofErr w:type="spellEnd"/>
            <w:r w:rsidRPr="004F625B">
              <w:rPr>
                <w:rFonts w:ascii="Times New Roman" w:hAnsi="Times New Roman"/>
                <w:sz w:val="24"/>
              </w:rPr>
              <w:t xml:space="preserve"> образовательного и управленческого процесса</w:t>
            </w:r>
          </w:p>
        </w:tc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Число работников, использующих дистанционные технологии, ИКТ,</w:t>
            </w:r>
          </w:p>
        </w:tc>
        <w:tc>
          <w:tcPr>
            <w:tcW w:w="2024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не менее 80%</w:t>
            </w:r>
          </w:p>
        </w:tc>
      </w:tr>
      <w:tr w:rsidR="00295FB7" w:rsidRPr="0075658D" w:rsidTr="00295FB7"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  <w:r w:rsidRPr="004F625B">
              <w:rPr>
                <w:rFonts w:ascii="Times New Roman" w:hAnsi="Times New Roman"/>
                <w:sz w:val="24"/>
              </w:rPr>
              <w:t>Отсутствие происшествий на территории организации. Отсутствие замечаний от органов надзора и контроля в сфере безопасности</w:t>
            </w:r>
          </w:p>
        </w:tc>
        <w:tc>
          <w:tcPr>
            <w:tcW w:w="2024" w:type="pct"/>
          </w:tcPr>
          <w:p w:rsidR="00295FB7" w:rsidRPr="004F625B" w:rsidRDefault="00295FB7" w:rsidP="00295FB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6FD8" w:rsidRPr="00714CD6" w:rsidRDefault="00AC6FD8">
      <w:pPr>
        <w:rPr>
          <w:rFonts w:ascii="Times New Roman" w:hAnsi="Times New Roman"/>
          <w:sz w:val="24"/>
          <w:szCs w:val="24"/>
        </w:rPr>
        <w:sectPr w:rsidR="00AC6FD8" w:rsidRPr="00714CD6">
          <w:headerReference w:type="default" r:id="rId15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AC6FD8" w:rsidRPr="00714CD6" w:rsidRDefault="00AB187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4CD6">
        <w:rPr>
          <w:rFonts w:ascii="Times New Roman" w:hAnsi="Times New Roman"/>
          <w:b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3"/>
        <w:tblW w:w="5160" w:type="pct"/>
        <w:tblLayout w:type="fixed"/>
        <w:tblLook w:val="04A0" w:firstRow="1" w:lastRow="0" w:firstColumn="1" w:lastColumn="0" w:noHBand="0" w:noVBand="1"/>
      </w:tblPr>
      <w:tblGrid>
        <w:gridCol w:w="2786"/>
        <w:gridCol w:w="215"/>
        <w:gridCol w:w="1641"/>
        <w:gridCol w:w="1844"/>
        <w:gridCol w:w="3118"/>
        <w:gridCol w:w="2411"/>
        <w:gridCol w:w="146"/>
        <w:gridCol w:w="1698"/>
        <w:gridCol w:w="282"/>
        <w:gridCol w:w="1702"/>
      </w:tblGrid>
      <w:tr w:rsidR="00295FB7" w:rsidRPr="0075658D" w:rsidTr="00295FB7">
        <w:trPr>
          <w:trHeight w:val="20"/>
        </w:trPr>
        <w:tc>
          <w:tcPr>
            <w:tcW w:w="879" w:type="pct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68" w:type="pct"/>
            <w:gridSpan w:val="3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791" w:type="pct"/>
            <w:gridSpan w:val="3"/>
            <w:vAlign w:val="center"/>
          </w:tcPr>
          <w:p w:rsidR="00295FB7" w:rsidRPr="0075658D" w:rsidRDefault="00295FB7" w:rsidP="00295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536" w:type="pct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626" w:type="pct"/>
            <w:gridSpan w:val="2"/>
            <w:vAlign w:val="center"/>
          </w:tcPr>
          <w:p w:rsidR="00295FB7" w:rsidRPr="0075658D" w:rsidRDefault="00295FB7" w:rsidP="00295FB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5FB7" w:rsidRPr="0075658D" w:rsidTr="00295FB7">
        <w:trPr>
          <w:trHeight w:val="20"/>
        </w:trPr>
        <w:tc>
          <w:tcPr>
            <w:tcW w:w="879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pct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0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62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295FB7" w:rsidRPr="0075658D" w:rsidTr="00295FB7">
        <w:trPr>
          <w:trHeight w:val="20"/>
        </w:trPr>
        <w:tc>
          <w:tcPr>
            <w:tcW w:w="3838" w:type="pct"/>
            <w:gridSpan w:val="7"/>
            <w:vAlign w:val="center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1 этап реализации проекта «Школа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Аналитико-прогностический этап</w:t>
            </w:r>
          </w:p>
        </w:tc>
        <w:tc>
          <w:tcPr>
            <w:tcW w:w="1162" w:type="pct"/>
            <w:gridSpan w:val="3"/>
            <w:vAlign w:val="center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Создание рабочей группы, распределение обязанностей по разработке программы развития Школы. Анализ и обобщение результатов действующей Программы развития.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Создана рабочая группа. Протокол, определены проекты Программы развития, ответственные, ресурсы.</w:t>
            </w:r>
          </w:p>
        </w:tc>
        <w:tc>
          <w:tcPr>
            <w:tcW w:w="53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</w:tc>
        <w:tc>
          <w:tcPr>
            <w:tcW w:w="62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Определен уровень готовности образовательной организации к реализации проекта «Школа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России»»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Чек-лист самодиагностики.</w:t>
            </w:r>
          </w:p>
        </w:tc>
        <w:tc>
          <w:tcPr>
            <w:tcW w:w="53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</w:tc>
        <w:tc>
          <w:tcPr>
            <w:tcW w:w="62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Проведение самодиагностики, выявление дефицитов и составление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чек-листа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по их устранению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Прохождение самодиагностики на сайте sas.ficto.ru, составление че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листа по устранению проблемных зон для перехода на следующий уровень в проекте. Чек-лист.</w:t>
            </w:r>
          </w:p>
        </w:tc>
        <w:tc>
          <w:tcPr>
            <w:tcW w:w="53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</w:tc>
        <w:tc>
          <w:tcPr>
            <w:tcW w:w="62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школы: обсуждение ключевых направлений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развития, согласование проектов Программы, дорожной карты по реализации проекта.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Протокол принятия проектов Программы развития, дорожной карты, показателей достижения результатов, сроки</w:t>
            </w:r>
          </w:p>
        </w:tc>
        <w:tc>
          <w:tcPr>
            <w:tcW w:w="53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</w:t>
            </w: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программы развития. Определение ответственных по направлениям для контроля промежуточных итогов реализации Программы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Утвержденная Программа развития, приказ.</w:t>
            </w:r>
          </w:p>
        </w:tc>
        <w:tc>
          <w:tcPr>
            <w:tcW w:w="536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</w:tc>
        <w:tc>
          <w:tcPr>
            <w:tcW w:w="626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5000" w:type="pct"/>
            <w:gridSpan w:val="10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2 этап реализации проекта «Школа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295FB7" w:rsidRDefault="00295FB7" w:rsidP="00F7708B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 (по результатам самодиагностики – 4</w:t>
            </w:r>
            <w:r w:rsidR="00F7708B">
              <w:rPr>
                <w:rFonts w:ascii="Times New Roman" w:hAnsi="Times New Roman"/>
                <w:sz w:val="24"/>
                <w:szCs w:val="24"/>
              </w:rPr>
              <w:t>2</w:t>
            </w:r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балла)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Внедрение ФОП, разработка единых ООП НОО, ООО, СОО, в том числе АООП НОО, ООО. Приведение в соответствие рабочих программ по учебным предметам, 1-11 классы </w:t>
            </w:r>
            <w:proofErr w:type="gramStart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5FB7">
              <w:rPr>
                <w:rFonts w:ascii="Times New Roman" w:hAnsi="Times New Roman"/>
                <w:sz w:val="24"/>
                <w:szCs w:val="24"/>
              </w:rPr>
              <w:t>конструктор рабочих программ), программ по внеурочной деятельности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Усовершенствование  ООП НОО, ООП ООО, ООП СОО в соответствие с ФОП и АООП НОО, ООО в соответствие с ФАОП. Готовые рабочие программы по учебным предметам, 1-11 классы. Реализация единых рабочих программ по учебным предметам, 1-11 классы. Единые рабочие программы по ВД. Реализация единого календарно-тематического планирования. Реализация программы мероприятий по развитию инклюзивного образования.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Обеспечение реализации программ учебных предметов на профильном, углубленном уровне.</w:t>
            </w:r>
          </w:p>
        </w:tc>
        <w:tc>
          <w:tcPr>
            <w:tcW w:w="518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В течение всего периода с 01.09.2024</w:t>
            </w:r>
          </w:p>
        </w:tc>
        <w:tc>
          <w:tcPr>
            <w:tcW w:w="582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для реализации программы учебных предметов на профильном, углубленном уровне. Доля педагогов, периодически повышающих свою квалификацию и профессиональную культуру, владеющих современными образовательными технологиями и методиками </w:t>
            </w:r>
            <w:proofErr w:type="spellStart"/>
            <w:r w:rsidRPr="00295FB7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295FB7">
              <w:rPr>
                <w:rFonts w:ascii="Times New Roman" w:hAnsi="Times New Roman"/>
                <w:sz w:val="24"/>
                <w:szCs w:val="24"/>
              </w:rPr>
              <w:t xml:space="preserve"> образования. Наличие педагогов-кураторов для индивидуального сопровождения обучающегося: </w:t>
            </w: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консультирования по выбору предметов ГИА, по определению профиля, личного образовательного маршрута и т. д. Индивидуальная работа с родителями детей по принятию идей персонализации в образовательной деятельности. Данные диагностики способностей, образовательных и профессиональных потребностей обучающихся в профильном обучении.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школьных методических объединений, учителя предметники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Обновление системы ВСОКО на школьном уровне с учетом задач проекта «Школы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Обновленное положение по ВСОКО и его реализация. Прохождение КПК по вопросам формирования объективной ВСОКО, оценки качества подготовки обучающихся. Наличие актуальной, достоверной и объективной информации о качестве подготовки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D3EFC">
              <w:rPr>
                <w:rFonts w:ascii="Times New Roman" w:hAnsi="Times New Roman"/>
                <w:sz w:val="24"/>
                <w:szCs w:val="24"/>
              </w:rPr>
              <w:t>. Использование стандартизированных современных контрольных измерительных материалов при проведении процедур внутренней оценки. Проведение обучающих семинаров с педагогическими работниками по преодолению рисков получения необъективных результатов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F7708B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2. Магистральное направление «Здоровье» (по результатам самодиагностики – 1</w:t>
            </w:r>
            <w:r w:rsidR="00F7708B">
              <w:rPr>
                <w:rFonts w:ascii="Times New Roman" w:hAnsi="Times New Roman"/>
                <w:sz w:val="24"/>
                <w:szCs w:val="24"/>
              </w:rPr>
              <w:t>9)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D3E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единого календарного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proofErr w:type="gramStart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физкультурных</w:t>
            </w:r>
            <w:proofErr w:type="gramEnd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спортивных и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6D3E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спортивно-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массовых мероприятий.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EFC">
              <w:rPr>
                <w:rFonts w:ascii="Times New Roman" w:hAnsi="Times New Roman"/>
                <w:b/>
                <w:bCs/>
                <w:sz w:val="24"/>
                <w:szCs w:val="24"/>
              </w:rPr>
              <w:t>С 01.09.2024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ab/>
              <w:t>разработан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реализуется. Единый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6D3E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Увеличение охвата включенности учащихся в ВФСК «ГТО»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Включенность учащихся в ВФСК «ГТО» (не менее 60%)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3. Магистральное направление «Творчество» (по результатам самодиагностики – 25 балл)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Обеспечить наличие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победителей и призеров различных олимпиад (кроме ВСОШ), смотров, конкурсов, в том числе в конкурсе «Большая перемена».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Доля участников в конкурсах, фестивалях,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олимпиадах, конференциях. Система мотивирования / стимулирования педагогических работников и обучающихся к участию в конкурсах, фестивалях, олимпиадах, конференциях. Положение о стимулирующей части оплаты труда педагогов. План участия и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gram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обучающихся ОУ в олимпиадах и иных интеллектуальных и (или) творческих конкурсах, мероприятиях. Мониторинг участия обучающихся участия в конкурсах, фестивалях, олимпиадах, конференциях.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Функционирование школьных творческих объединений (школьный музыкальный коллектив, школьный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 (радио, газета, журнал) и др.)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Программы школьного театра «Этюд». План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работы Штаба воспитательной работы диверсификации палитры школьных творческих объединений</w:t>
            </w:r>
            <w:proofErr w:type="gramEnd"/>
            <w:r w:rsidRPr="006D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 (по результатам самодиагностики – 19 баллов)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Организация летних тематических смен.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Программа летней тематической смены. Анализ работы.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Усиление работы волонтерского движения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задействованных в волонтерском движении.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Разработка общей концепции организации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Развернутая модель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Магистральное направление «Профориентация» (по результатам самодиагностики – 13 баллов)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Включение в 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полномочия заместителя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3EFC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proofErr w:type="gramEnd"/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воспитательной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D3E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3E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школе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полномочия заместителя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директора по ВР включено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комплексной работы 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D3E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3EF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школе. 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Должностная инструкция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блоков в учебные предметы.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блоки в учебных предметах Соответствие ФОП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Расширение внеклассной проектно исследовательской деятельности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Защита проектов в соответствии ФГОС НОО, ООО, СОО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Магистральное направление «Учитель. Школьная команда» (по результатам самодиагностики – 26 баллов)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.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Повышение квалификации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воспитания.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 графику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отдельному графику</w:t>
            </w: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Педагоги школы успешно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Pr="006D3EF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КПК.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pacing w:val="-2"/>
                <w:sz w:val="24"/>
                <w:szCs w:val="24"/>
              </w:rPr>
              <w:t>Удостоверения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ab/>
            </w:r>
            <w:r w:rsidRPr="006D3EF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t>прохождении КПК.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FB7">
              <w:rPr>
                <w:rFonts w:ascii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Организация проведения процедур по выявлению профессиональных дефицитов педагогических работников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Эффективное методическое сопровождение педагогических кадров. Доля педагогических работников, прошедших диагностику профессиональной компетенции. Доля педагогических работников, для которых были составлены индивидуальные образовательные маршруты (ИОМ).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Формирование банка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лучших практик образовательной организации и их представление на различном уровне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вовлеченных в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инновационную, экспериментальную, диагностическую деятельность. Количество практик, получивших общественное признание.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Магистральное направление «Школьный климат» (по результатам самодиагностики – 15 баллов)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антибуллинговой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антибуллинговой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программы.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Антибуллинговое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пространство, соответствие требованиям методических рекомендаций. Снижение и / или отсутствие случаев агрессивного поведения (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кибербуллинга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и др.). Доля информированности родителей по вопросам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Реализация в общеобразовательной организации учителя-дефектолога (по основному месту работы</w:t>
            </w:r>
            <w:proofErr w:type="gramEnd"/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Магистральное направление «Образовательная среда» (по результатам самодиагностики – 15 баллов)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Использование цифровых технологий в учебном процессе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Наличие личных кабинетов педагогов во ФГИС «Моя школа» , 100% педагогических работников используют ФГИС «Моя школа» в соответствии с требования информационной безопасности. Профессиональные сообщества педагогов на базе «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>» для обмена опытом и помощи начинающим учителям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образовательном процессе цифровых площадок. Использование дистанционных технологий для расширения образовательного пространства (урочная, внеурочная деятельность, больничные классы). Открытые уроки. Доля педагогов, использующих </w:t>
            </w: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ЦОС.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3792" w:type="pct"/>
            <w:gridSpan w:val="6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этап реализации проекта «Школа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России» Рефлексивный этап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 xml:space="preserve">Выявление эффективности реализации проекта и проблемных </w:t>
            </w:r>
            <w:proofErr w:type="spellStart"/>
            <w:r w:rsidRPr="006D3EFC">
              <w:rPr>
                <w:rFonts w:ascii="Times New Roman" w:hAnsi="Times New Roman"/>
                <w:sz w:val="24"/>
                <w:szCs w:val="24"/>
              </w:rPr>
              <w:t>зон</w:t>
            </w:r>
            <w:proofErr w:type="gramStart"/>
            <w:r w:rsidRPr="006D3EF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D3EFC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6D3EFC">
              <w:rPr>
                <w:rFonts w:ascii="Times New Roman" w:hAnsi="Times New Roman"/>
                <w:sz w:val="24"/>
                <w:szCs w:val="24"/>
              </w:rPr>
              <w:t xml:space="preserve"> -лист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Проведение самодиагностики образовательной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Результаты самодиагностики, чек-лист.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295FB7" w:rsidRPr="0075658D" w:rsidTr="00295FB7">
        <w:trPr>
          <w:trHeight w:val="20"/>
        </w:trPr>
        <w:tc>
          <w:tcPr>
            <w:tcW w:w="947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Подготовка проекта программы развития</w:t>
            </w:r>
          </w:p>
        </w:tc>
        <w:tc>
          <w:tcPr>
            <w:tcW w:w="518" w:type="pct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95FB7" w:rsidRPr="006D3EFC" w:rsidRDefault="00295FB7" w:rsidP="00295F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gridSpan w:val="2"/>
          </w:tcPr>
          <w:p w:rsidR="00295FB7" w:rsidRPr="006D3EFC" w:rsidRDefault="00295FB7" w:rsidP="00295FB7">
            <w:pPr>
              <w:rPr>
                <w:rFonts w:ascii="Times New Roman" w:hAnsi="Times New Roman"/>
                <w:sz w:val="24"/>
                <w:szCs w:val="24"/>
              </w:rPr>
            </w:pPr>
            <w:r w:rsidRPr="006D3EFC">
              <w:rPr>
                <w:rFonts w:ascii="Times New Roman" w:hAnsi="Times New Roman"/>
                <w:sz w:val="24"/>
                <w:szCs w:val="24"/>
              </w:rPr>
              <w:t>Проект программы развития на 2024-2027г.</w:t>
            </w:r>
          </w:p>
        </w:tc>
        <w:tc>
          <w:tcPr>
            <w:tcW w:w="671" w:type="pct"/>
            <w:gridSpan w:val="3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по УВР Гаджибекова А.Г.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Шабанова Т.А.</w:t>
            </w:r>
          </w:p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95FB7" w:rsidRPr="00295FB7" w:rsidRDefault="00295FB7" w:rsidP="0029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>Абдулахидов</w:t>
            </w:r>
            <w:proofErr w:type="spellEnd"/>
            <w:r w:rsidRPr="00295FB7">
              <w:rPr>
                <w:rFonts w:ascii="Times New Roman" w:hAnsi="Times New Roman"/>
                <w:bCs/>
                <w:sz w:val="24"/>
                <w:szCs w:val="24"/>
              </w:rPr>
              <w:t xml:space="preserve"> Ш.М.</w:t>
            </w:r>
          </w:p>
        </w:tc>
      </w:tr>
    </w:tbl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6FD8" w:rsidRPr="00714CD6" w:rsidRDefault="00AC6FD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C6FD8" w:rsidRPr="00714CD6">
      <w:headerReference w:type="default" r:id="rId16"/>
      <w:pgSz w:w="16838" w:h="11906" w:orient="landscape"/>
      <w:pgMar w:top="1134" w:right="851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FB" w:rsidRDefault="00CB11FB">
      <w:pPr>
        <w:spacing w:after="0" w:line="240" w:lineRule="auto"/>
      </w:pPr>
      <w:r>
        <w:separator/>
      </w:r>
    </w:p>
  </w:endnote>
  <w:endnote w:type="continuationSeparator" w:id="0">
    <w:p w:rsidR="00CB11FB" w:rsidRDefault="00C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D40">
      <w:rPr>
        <w:noProof/>
      </w:rPr>
      <w:t>11</w:t>
    </w:r>
    <w:r>
      <w:fldChar w:fldCharType="end"/>
    </w:r>
  </w:p>
  <w:p w:rsidR="002704D9" w:rsidRDefault="002704D9">
    <w:pPr>
      <w:pStyle w:val="af5"/>
      <w:jc w:val="center"/>
    </w:pPr>
  </w:p>
  <w:p w:rsidR="002704D9" w:rsidRDefault="002704D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D40">
      <w:rPr>
        <w:noProof/>
      </w:rPr>
      <w:t>13</w:t>
    </w:r>
    <w:r>
      <w:fldChar w:fldCharType="end"/>
    </w:r>
  </w:p>
  <w:p w:rsidR="002704D9" w:rsidRDefault="002704D9">
    <w:pPr>
      <w:pStyle w:val="af5"/>
      <w:jc w:val="center"/>
    </w:pPr>
  </w:p>
  <w:p w:rsidR="002704D9" w:rsidRDefault="002704D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FB" w:rsidRDefault="00CB11FB">
      <w:pPr>
        <w:spacing w:after="0" w:line="240" w:lineRule="auto"/>
      </w:pPr>
      <w:r>
        <w:separator/>
      </w:r>
    </w:p>
  </w:footnote>
  <w:footnote w:type="continuationSeparator" w:id="0">
    <w:p w:rsidR="00CB11FB" w:rsidRDefault="00CB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D40">
      <w:rPr>
        <w:noProof/>
      </w:rPr>
      <w:t>174</w:t>
    </w:r>
    <w:r>
      <w:fldChar w:fldCharType="end"/>
    </w:r>
  </w:p>
  <w:p w:rsidR="002704D9" w:rsidRDefault="002704D9">
    <w:pPr>
      <w:pStyle w:val="aff1"/>
      <w:jc w:val="center"/>
    </w:pPr>
  </w:p>
  <w:p w:rsidR="002704D9" w:rsidRDefault="002704D9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2704D9" w:rsidRDefault="002704D9">
    <w:pPr>
      <w:pStyle w:val="aff1"/>
      <w:jc w:val="center"/>
    </w:pPr>
  </w:p>
  <w:p w:rsidR="002704D9" w:rsidRDefault="002704D9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D40">
      <w:rPr>
        <w:noProof/>
      </w:rPr>
      <w:t>178</w:t>
    </w:r>
    <w:r>
      <w:fldChar w:fldCharType="end"/>
    </w:r>
  </w:p>
  <w:p w:rsidR="002704D9" w:rsidRDefault="002704D9">
    <w:pPr>
      <w:pStyle w:val="aff1"/>
      <w:jc w:val="center"/>
    </w:pPr>
  </w:p>
  <w:p w:rsidR="002704D9" w:rsidRDefault="002704D9">
    <w:pPr>
      <w:pStyle w:val="af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2704D9" w:rsidRDefault="002704D9">
    <w:pPr>
      <w:pStyle w:val="aff1"/>
      <w:jc w:val="center"/>
    </w:pPr>
  </w:p>
  <w:p w:rsidR="002704D9" w:rsidRDefault="002704D9">
    <w:pPr>
      <w:pStyle w:val="af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D9" w:rsidRDefault="002704D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D40">
      <w:rPr>
        <w:noProof/>
      </w:rPr>
      <w:t>186</w:t>
    </w:r>
    <w:r>
      <w:fldChar w:fldCharType="end"/>
    </w:r>
  </w:p>
  <w:p w:rsidR="002704D9" w:rsidRDefault="002704D9">
    <w:pPr>
      <w:pStyle w:val="aff1"/>
      <w:jc w:val="center"/>
    </w:pPr>
  </w:p>
  <w:p w:rsidR="002704D9" w:rsidRDefault="002704D9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BD2"/>
    <w:multiLevelType w:val="multilevel"/>
    <w:tmpl w:val="2F0AF1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2ACFDF4">
      <w:numFmt w:val="decimal"/>
      <w:lvlText w:val=""/>
      <w:lvlJc w:val="left"/>
    </w:lvl>
    <w:lvl w:ilvl="2" w:tplc="2A404A04">
      <w:numFmt w:val="decimal"/>
      <w:lvlText w:val=""/>
      <w:lvlJc w:val="left"/>
    </w:lvl>
    <w:lvl w:ilvl="3" w:tplc="FEB88BD8">
      <w:numFmt w:val="decimal"/>
      <w:lvlText w:val=""/>
      <w:lvlJc w:val="left"/>
    </w:lvl>
    <w:lvl w:ilvl="4" w:tplc="62003890">
      <w:numFmt w:val="decimal"/>
      <w:lvlText w:val=""/>
      <w:lvlJc w:val="left"/>
    </w:lvl>
    <w:lvl w:ilvl="5" w:tplc="48763AE4">
      <w:numFmt w:val="decimal"/>
      <w:lvlText w:val=""/>
      <w:lvlJc w:val="left"/>
    </w:lvl>
    <w:lvl w:ilvl="6" w:tplc="84C60AA8">
      <w:numFmt w:val="decimal"/>
      <w:lvlText w:val=""/>
      <w:lvlJc w:val="left"/>
    </w:lvl>
    <w:lvl w:ilvl="7" w:tplc="18C0D998">
      <w:numFmt w:val="decimal"/>
      <w:lvlText w:val=""/>
      <w:lvlJc w:val="left"/>
    </w:lvl>
    <w:lvl w:ilvl="8" w:tplc="486CDDB4">
      <w:numFmt w:val="decimal"/>
      <w:lvlText w:val=""/>
      <w:lvlJc w:val="left"/>
    </w:lvl>
  </w:abstractNum>
  <w:abstractNum w:abstractNumId="2">
    <w:nsid w:val="1BF360B3"/>
    <w:multiLevelType w:val="multilevel"/>
    <w:tmpl w:val="0D4C90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2019131F"/>
    <w:multiLevelType w:val="multilevel"/>
    <w:tmpl w:val="8DA805D6"/>
    <w:lvl w:ilvl="0">
      <w:start w:val="1"/>
      <w:numFmt w:val="bullet"/>
      <w:lvlText w:val="·"/>
      <w:lvlJc w:val="left"/>
      <w:pPr>
        <w:ind w:left="20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05CBE"/>
    <w:multiLevelType w:val="multilevel"/>
    <w:tmpl w:val="5D90B3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2674ACD"/>
    <w:multiLevelType w:val="hybridMultilevel"/>
    <w:tmpl w:val="9EAEE98E"/>
    <w:lvl w:ilvl="0" w:tplc="884C640E">
      <w:start w:val="1"/>
      <w:numFmt w:val="decimal"/>
      <w:lvlText w:val="%1)"/>
      <w:lvlJc w:val="left"/>
      <w:pPr>
        <w:ind w:left="975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648EA">
      <w:numFmt w:val="bullet"/>
      <w:lvlText w:val="•"/>
      <w:lvlJc w:val="left"/>
      <w:pPr>
        <w:ind w:left="1919" w:hanging="549"/>
      </w:pPr>
      <w:rPr>
        <w:rFonts w:hint="default"/>
        <w:lang w:val="ru-RU" w:eastAsia="en-US" w:bidi="ar-SA"/>
      </w:rPr>
    </w:lvl>
    <w:lvl w:ilvl="2" w:tplc="CAEAEE50">
      <w:numFmt w:val="bullet"/>
      <w:lvlText w:val="•"/>
      <w:lvlJc w:val="left"/>
      <w:pPr>
        <w:ind w:left="2866" w:hanging="549"/>
      </w:pPr>
      <w:rPr>
        <w:rFonts w:hint="default"/>
        <w:lang w:val="ru-RU" w:eastAsia="en-US" w:bidi="ar-SA"/>
      </w:rPr>
    </w:lvl>
    <w:lvl w:ilvl="3" w:tplc="003EB370">
      <w:numFmt w:val="bullet"/>
      <w:lvlText w:val="•"/>
      <w:lvlJc w:val="left"/>
      <w:pPr>
        <w:ind w:left="3812" w:hanging="549"/>
      </w:pPr>
      <w:rPr>
        <w:rFonts w:hint="default"/>
        <w:lang w:val="ru-RU" w:eastAsia="en-US" w:bidi="ar-SA"/>
      </w:rPr>
    </w:lvl>
    <w:lvl w:ilvl="4" w:tplc="7AE047EA">
      <w:numFmt w:val="bullet"/>
      <w:lvlText w:val="•"/>
      <w:lvlJc w:val="left"/>
      <w:pPr>
        <w:ind w:left="4759" w:hanging="549"/>
      </w:pPr>
      <w:rPr>
        <w:rFonts w:hint="default"/>
        <w:lang w:val="ru-RU" w:eastAsia="en-US" w:bidi="ar-SA"/>
      </w:rPr>
    </w:lvl>
    <w:lvl w:ilvl="5" w:tplc="72943778">
      <w:numFmt w:val="bullet"/>
      <w:lvlText w:val="•"/>
      <w:lvlJc w:val="left"/>
      <w:pPr>
        <w:ind w:left="5706" w:hanging="549"/>
      </w:pPr>
      <w:rPr>
        <w:rFonts w:hint="default"/>
        <w:lang w:val="ru-RU" w:eastAsia="en-US" w:bidi="ar-SA"/>
      </w:rPr>
    </w:lvl>
    <w:lvl w:ilvl="6" w:tplc="54C0A112">
      <w:numFmt w:val="bullet"/>
      <w:lvlText w:val="•"/>
      <w:lvlJc w:val="left"/>
      <w:pPr>
        <w:ind w:left="6652" w:hanging="549"/>
      </w:pPr>
      <w:rPr>
        <w:rFonts w:hint="default"/>
        <w:lang w:val="ru-RU" w:eastAsia="en-US" w:bidi="ar-SA"/>
      </w:rPr>
    </w:lvl>
    <w:lvl w:ilvl="7" w:tplc="CA54880A">
      <w:numFmt w:val="bullet"/>
      <w:lvlText w:val="•"/>
      <w:lvlJc w:val="left"/>
      <w:pPr>
        <w:ind w:left="7599" w:hanging="549"/>
      </w:pPr>
      <w:rPr>
        <w:rFonts w:hint="default"/>
        <w:lang w:val="ru-RU" w:eastAsia="en-US" w:bidi="ar-SA"/>
      </w:rPr>
    </w:lvl>
    <w:lvl w:ilvl="8" w:tplc="85300892">
      <w:numFmt w:val="bullet"/>
      <w:lvlText w:val="•"/>
      <w:lvlJc w:val="left"/>
      <w:pPr>
        <w:ind w:left="8546" w:hanging="549"/>
      </w:pPr>
      <w:rPr>
        <w:rFonts w:hint="default"/>
        <w:lang w:val="ru-RU" w:eastAsia="en-US" w:bidi="ar-SA"/>
      </w:rPr>
    </w:lvl>
  </w:abstractNum>
  <w:abstractNum w:abstractNumId="6">
    <w:nsid w:val="6F8A5A7B"/>
    <w:multiLevelType w:val="multilevel"/>
    <w:tmpl w:val="D0D892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D8"/>
    <w:rsid w:val="00016294"/>
    <w:rsid w:val="00053EE9"/>
    <w:rsid w:val="0007293A"/>
    <w:rsid w:val="0012624C"/>
    <w:rsid w:val="00174E84"/>
    <w:rsid w:val="00196F88"/>
    <w:rsid w:val="001C518C"/>
    <w:rsid w:val="001E322F"/>
    <w:rsid w:val="002629EE"/>
    <w:rsid w:val="002704D9"/>
    <w:rsid w:val="00295FB7"/>
    <w:rsid w:val="002F421C"/>
    <w:rsid w:val="00310653"/>
    <w:rsid w:val="003A4B05"/>
    <w:rsid w:val="003D1F92"/>
    <w:rsid w:val="004E76E1"/>
    <w:rsid w:val="00533F29"/>
    <w:rsid w:val="00632D40"/>
    <w:rsid w:val="006407EB"/>
    <w:rsid w:val="006544F5"/>
    <w:rsid w:val="006B6F5C"/>
    <w:rsid w:val="006E3FF0"/>
    <w:rsid w:val="006F26B0"/>
    <w:rsid w:val="00714CD6"/>
    <w:rsid w:val="00716B6F"/>
    <w:rsid w:val="0072300D"/>
    <w:rsid w:val="0074472F"/>
    <w:rsid w:val="00845BC9"/>
    <w:rsid w:val="00924BF8"/>
    <w:rsid w:val="00925F2D"/>
    <w:rsid w:val="009D4830"/>
    <w:rsid w:val="00AB1872"/>
    <w:rsid w:val="00AB32AF"/>
    <w:rsid w:val="00AC6FD8"/>
    <w:rsid w:val="00B2121B"/>
    <w:rsid w:val="00BD16C4"/>
    <w:rsid w:val="00C2524C"/>
    <w:rsid w:val="00C80952"/>
    <w:rsid w:val="00CB11FB"/>
    <w:rsid w:val="00D55D55"/>
    <w:rsid w:val="00DB0905"/>
    <w:rsid w:val="00DD6C59"/>
    <w:rsid w:val="00F7708B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4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15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5"/>
    <w:rPr>
      <w:vertAlign w:val="superscript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6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5">
    <w:name w:val="footer"/>
    <w:basedOn w:val="a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d">
    <w:name w:val="endnote text"/>
    <w:basedOn w:val="a"/>
    <w:link w:val="afe"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basedOn w:val="1"/>
    <w:link w:val="afd"/>
    <w:rPr>
      <w:sz w:val="20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f">
    <w:name w:val="Title"/>
    <w:basedOn w:val="a"/>
    <w:next w:val="a"/>
    <w:link w:val="aff0"/>
    <w:uiPriority w:val="10"/>
    <w:qFormat/>
    <w:pPr>
      <w:spacing w:before="300" w:after="2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styleId="aff1">
    <w:name w:val="header"/>
    <w:basedOn w:val="a"/>
    <w:link w:val="af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2">
    <w:name w:val="Верхний колонтитул Знак"/>
    <w:basedOn w:val="1"/>
    <w:link w:val="aff1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5F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4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15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5"/>
    <w:rPr>
      <w:vertAlign w:val="superscript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6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5">
    <w:name w:val="footer"/>
    <w:basedOn w:val="a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d">
    <w:name w:val="endnote text"/>
    <w:basedOn w:val="a"/>
    <w:link w:val="afe"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basedOn w:val="1"/>
    <w:link w:val="afd"/>
    <w:rPr>
      <w:sz w:val="20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f">
    <w:name w:val="Title"/>
    <w:basedOn w:val="a"/>
    <w:next w:val="a"/>
    <w:link w:val="aff0"/>
    <w:uiPriority w:val="10"/>
    <w:qFormat/>
    <w:pPr>
      <w:spacing w:before="300" w:after="2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styleId="aff1">
    <w:name w:val="header"/>
    <w:basedOn w:val="a"/>
    <w:link w:val="af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2">
    <w:name w:val="Верхний колонтитул Знак"/>
    <w:basedOn w:val="1"/>
    <w:link w:val="aff1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5F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sh2-sultanyangiyurt-r82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186</Pages>
  <Words>26066</Words>
  <Characters>148581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sult_2</dc:creator>
  <cp:lastModifiedBy>Admin</cp:lastModifiedBy>
  <cp:revision>16</cp:revision>
  <dcterms:created xsi:type="dcterms:W3CDTF">2024-12-05T13:41:00Z</dcterms:created>
  <dcterms:modified xsi:type="dcterms:W3CDTF">2024-12-05T16:04:00Z</dcterms:modified>
</cp:coreProperties>
</file>